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BD0374B" w:rsidR="00CE5F5F" w:rsidRPr="001B7341" w:rsidRDefault="000C63E6" w:rsidP="00CE5F5F">
      <w:pPr>
        <w:tabs>
          <w:tab w:val="right" w:pos="10000"/>
        </w:tabs>
        <w:spacing w:after="0"/>
        <w:rPr>
          <w:rFonts w:ascii="Arial" w:hAnsi="Arial" w:cs="Arial"/>
          <w:b/>
          <w:sz w:val="28"/>
          <w:szCs w:val="24"/>
        </w:rPr>
      </w:pPr>
      <w:r w:rsidRPr="001B7341">
        <w:rPr>
          <w:rFonts w:ascii="Arial" w:hAnsi="Arial" w:cs="Arial"/>
          <w:b/>
          <w:sz w:val="28"/>
          <w:szCs w:val="24"/>
        </w:rPr>
        <w:t xml:space="preserve">3GPP TSG-RAN WG1 </w:t>
      </w:r>
      <w:r w:rsidR="000B65BB" w:rsidRPr="000B65BB">
        <w:rPr>
          <w:rFonts w:ascii="Arial" w:hAnsi="Arial" w:cs="Arial"/>
          <w:b/>
          <w:sz w:val="28"/>
          <w:szCs w:val="24"/>
        </w:rPr>
        <w:t>Ad-Hoc Meeting 1901</w:t>
      </w:r>
      <w:r w:rsidR="00CE5F5F" w:rsidRPr="001B7341">
        <w:rPr>
          <w:rFonts w:ascii="Arial" w:hAnsi="Arial" w:cs="Arial"/>
          <w:b/>
          <w:sz w:val="28"/>
          <w:szCs w:val="24"/>
        </w:rPr>
        <w:t xml:space="preserve"> </w:t>
      </w:r>
      <w:r w:rsidR="00CE5F5F" w:rsidRPr="001B7341">
        <w:rPr>
          <w:rFonts w:ascii="Arial" w:hAnsi="Arial" w:cs="Arial"/>
          <w:b/>
          <w:sz w:val="28"/>
          <w:szCs w:val="24"/>
        </w:rPr>
        <w:tab/>
      </w:r>
      <w:r w:rsidR="00FB4A2A" w:rsidRPr="00FB4A2A">
        <w:rPr>
          <w:rFonts w:ascii="Arial" w:hAnsi="Arial" w:cs="Arial"/>
          <w:b/>
          <w:sz w:val="28"/>
          <w:szCs w:val="24"/>
        </w:rPr>
        <w:t>R1-190</w:t>
      </w:r>
      <w:r w:rsidR="006941A3">
        <w:rPr>
          <w:rFonts w:ascii="Arial" w:hAnsi="Arial" w:cs="Arial"/>
          <w:b/>
          <w:sz w:val="28"/>
          <w:szCs w:val="24"/>
        </w:rPr>
        <w:t>1471</w:t>
      </w:r>
    </w:p>
    <w:p w14:paraId="0D6A44C9" w14:textId="39B593C9" w:rsidR="0089340B" w:rsidRPr="001B7341" w:rsidRDefault="000B47DA" w:rsidP="0089340B">
      <w:pPr>
        <w:pStyle w:val="Footer"/>
        <w:jc w:val="both"/>
        <w:rPr>
          <w:rFonts w:cs="Arial"/>
          <w:i w:val="0"/>
          <w:noProof w:val="0"/>
          <w:sz w:val="28"/>
          <w:szCs w:val="24"/>
        </w:rPr>
      </w:pPr>
      <w:bookmarkStart w:id="0" w:name="_Hlk495298459"/>
      <w:r w:rsidRPr="000B47DA">
        <w:rPr>
          <w:rFonts w:cs="Arial"/>
          <w:i w:val="0"/>
          <w:noProof w:val="0"/>
          <w:sz w:val="28"/>
          <w:szCs w:val="24"/>
        </w:rPr>
        <w:t xml:space="preserve">Taipei, Taiwan, 21st – 25th </w:t>
      </w:r>
      <w:proofErr w:type="gramStart"/>
      <w:r w:rsidRPr="000B47DA">
        <w:rPr>
          <w:rFonts w:cs="Arial"/>
          <w:i w:val="0"/>
          <w:noProof w:val="0"/>
          <w:sz w:val="28"/>
          <w:szCs w:val="24"/>
        </w:rPr>
        <w:t>January,</w:t>
      </w:r>
      <w:proofErr w:type="gramEnd"/>
      <w:r w:rsidRPr="000B47DA">
        <w:rPr>
          <w:rFonts w:cs="Arial"/>
          <w:i w:val="0"/>
          <w:noProof w:val="0"/>
          <w:sz w:val="28"/>
          <w:szCs w:val="24"/>
        </w:rPr>
        <w:t xml:space="preserve"> 2019</w:t>
      </w:r>
    </w:p>
    <w:p w14:paraId="6C9D2616" w14:textId="77777777" w:rsidR="0089340B" w:rsidRPr="001B7341" w:rsidRDefault="0089340B" w:rsidP="0089340B">
      <w:pPr>
        <w:pStyle w:val="Footer"/>
        <w:jc w:val="both"/>
        <w:rPr>
          <w:noProof w:val="0"/>
          <w:sz w:val="20"/>
        </w:rPr>
      </w:pPr>
    </w:p>
    <w:p w14:paraId="00A480DC" w14:textId="7F5218E7" w:rsidR="00CE5F5F" w:rsidRPr="001B7341" w:rsidRDefault="00CE5F5F" w:rsidP="00CE5F5F">
      <w:pPr>
        <w:tabs>
          <w:tab w:val="left" w:pos="1985"/>
        </w:tabs>
        <w:jc w:val="both"/>
        <w:rPr>
          <w:rFonts w:ascii="Arial" w:hAnsi="Arial"/>
          <w:sz w:val="28"/>
        </w:rPr>
      </w:pPr>
      <w:r w:rsidRPr="001B7341">
        <w:rPr>
          <w:rFonts w:ascii="Arial" w:hAnsi="Arial"/>
          <w:b/>
          <w:sz w:val="28"/>
        </w:rPr>
        <w:t>Agenda item:</w:t>
      </w:r>
      <w:r w:rsidR="000C63E6" w:rsidRPr="001B7341">
        <w:rPr>
          <w:rFonts w:ascii="Arial" w:hAnsi="Arial"/>
          <w:sz w:val="28"/>
        </w:rPr>
        <w:tab/>
      </w:r>
      <w:r w:rsidR="00087E75" w:rsidRPr="001B7341">
        <w:rPr>
          <w:rFonts w:ascii="Arial" w:hAnsi="Arial"/>
          <w:sz w:val="28"/>
        </w:rPr>
        <w:t>7.2.9.1</w:t>
      </w:r>
    </w:p>
    <w:p w14:paraId="41F022EE" w14:textId="77777777" w:rsidR="00CE5F5F" w:rsidRPr="001B7341" w:rsidRDefault="00CE5F5F" w:rsidP="00CE5F5F">
      <w:pPr>
        <w:tabs>
          <w:tab w:val="left" w:pos="1985"/>
        </w:tabs>
        <w:jc w:val="both"/>
        <w:rPr>
          <w:rFonts w:ascii="Arial" w:hAnsi="Arial"/>
          <w:sz w:val="28"/>
        </w:rPr>
      </w:pPr>
      <w:r w:rsidRPr="001B7341">
        <w:rPr>
          <w:rFonts w:ascii="Arial" w:hAnsi="Arial"/>
          <w:b/>
          <w:sz w:val="28"/>
        </w:rPr>
        <w:t xml:space="preserve">Source: </w:t>
      </w:r>
      <w:r w:rsidRPr="001B7341">
        <w:rPr>
          <w:rFonts w:ascii="Arial" w:hAnsi="Arial"/>
          <w:b/>
          <w:sz w:val="28"/>
        </w:rPr>
        <w:tab/>
      </w:r>
      <w:r w:rsidRPr="001B7341">
        <w:rPr>
          <w:rFonts w:ascii="Arial" w:hAnsi="Arial"/>
          <w:sz w:val="28"/>
        </w:rPr>
        <w:t>Qualcomm Incorporated</w:t>
      </w:r>
    </w:p>
    <w:p w14:paraId="1DA708F2" w14:textId="4E17A62A" w:rsidR="0045039C" w:rsidRPr="001B7341" w:rsidRDefault="0045039C" w:rsidP="0045039C">
      <w:pPr>
        <w:ind w:left="1988" w:hanging="1988"/>
        <w:rPr>
          <w:rFonts w:ascii="Arial" w:hAnsi="Arial"/>
          <w:sz w:val="28"/>
        </w:rPr>
      </w:pPr>
      <w:r w:rsidRPr="001B7341">
        <w:rPr>
          <w:rFonts w:ascii="Arial" w:hAnsi="Arial"/>
          <w:b/>
          <w:sz w:val="32"/>
        </w:rPr>
        <w:t>Title:</w:t>
      </w:r>
      <w:r w:rsidRPr="001B7341">
        <w:rPr>
          <w:rFonts w:ascii="Arial" w:hAnsi="Arial"/>
          <w:sz w:val="32"/>
        </w:rPr>
        <w:t xml:space="preserve"> </w:t>
      </w:r>
      <w:r w:rsidRPr="001B7341">
        <w:rPr>
          <w:rFonts w:ascii="Arial" w:hAnsi="Arial"/>
          <w:sz w:val="28"/>
        </w:rPr>
        <w:tab/>
      </w:r>
      <w:r w:rsidR="00D47AA7" w:rsidRPr="001B7341">
        <w:rPr>
          <w:rFonts w:ascii="Arial" w:hAnsi="Arial"/>
          <w:sz w:val="28"/>
        </w:rPr>
        <w:t>Summary for</w:t>
      </w:r>
      <w:r w:rsidR="00D96CDB" w:rsidRPr="001B7341">
        <w:rPr>
          <w:rFonts w:ascii="Arial" w:hAnsi="Arial"/>
          <w:sz w:val="28"/>
        </w:rPr>
        <w:t xml:space="preserve"> </w:t>
      </w:r>
      <w:r w:rsidR="00757CDE" w:rsidRPr="001B7341">
        <w:rPr>
          <w:rFonts w:ascii="Arial" w:hAnsi="Arial"/>
          <w:sz w:val="28"/>
        </w:rPr>
        <w:t xml:space="preserve">UE Power Saving </w:t>
      </w:r>
      <w:r w:rsidR="00087E75" w:rsidRPr="001B7341">
        <w:rPr>
          <w:rFonts w:ascii="Arial" w:hAnsi="Arial"/>
          <w:sz w:val="28"/>
        </w:rPr>
        <w:t>Evaluati</w:t>
      </w:r>
      <w:r w:rsidR="00500664">
        <w:rPr>
          <w:rFonts w:ascii="Arial" w:hAnsi="Arial"/>
          <w:sz w:val="28"/>
        </w:rPr>
        <w:t>on</w:t>
      </w:r>
    </w:p>
    <w:bookmarkEnd w:id="0"/>
    <w:p w14:paraId="2C0EDD71" w14:textId="3EE20C6F" w:rsidR="0045039C" w:rsidRPr="001B7341" w:rsidRDefault="0045039C" w:rsidP="0045039C">
      <w:pPr>
        <w:ind w:left="1988" w:hanging="1988"/>
        <w:jc w:val="both"/>
        <w:rPr>
          <w:rFonts w:ascii="Arial" w:hAnsi="Arial"/>
          <w:sz w:val="28"/>
        </w:rPr>
      </w:pPr>
      <w:r w:rsidRPr="001B7341">
        <w:rPr>
          <w:rFonts w:ascii="Arial" w:hAnsi="Arial"/>
          <w:b/>
          <w:sz w:val="28"/>
        </w:rPr>
        <w:t>Document for:</w:t>
      </w:r>
      <w:r w:rsidRPr="001B7341">
        <w:rPr>
          <w:rFonts w:ascii="Arial" w:hAnsi="Arial"/>
          <w:sz w:val="28"/>
        </w:rPr>
        <w:tab/>
        <w:t>Discussion/Dec</w:t>
      </w:r>
      <w:r w:rsidR="00364C0C" w:rsidRPr="001B7341">
        <w:rPr>
          <w:rFonts w:ascii="Arial" w:hAnsi="Arial"/>
          <w:sz w:val="28"/>
        </w:rPr>
        <w:t>ision</w:t>
      </w:r>
    </w:p>
    <w:p w14:paraId="62CC69E9" w14:textId="5D3FCD07" w:rsidR="00643736" w:rsidRPr="001B7341" w:rsidRDefault="00B524B6" w:rsidP="00D66E08">
      <w:pPr>
        <w:pStyle w:val="Heading1"/>
        <w:rPr>
          <w:sz w:val="44"/>
          <w:lang w:val="en-US"/>
        </w:rPr>
      </w:pPr>
      <w:r w:rsidRPr="001B7341">
        <w:rPr>
          <w:sz w:val="44"/>
          <w:lang w:val="en-US"/>
        </w:rPr>
        <w:t>Introduction</w:t>
      </w:r>
    </w:p>
    <w:p w14:paraId="67EF8FD5" w14:textId="6057807D" w:rsidR="009612BF" w:rsidRPr="001B7341" w:rsidRDefault="00D47AA7" w:rsidP="00D47AA7">
      <w:r w:rsidRPr="001B7341">
        <w:t xml:space="preserve">For this meeting, contributions </w:t>
      </w:r>
      <w:r w:rsidR="000E4DF9">
        <w:t xml:space="preserve">in the below reference section </w:t>
      </w:r>
      <w:r w:rsidR="00087E75" w:rsidRPr="001B7341">
        <w:t xml:space="preserve">contain discussion on evaluation </w:t>
      </w:r>
      <w:r w:rsidR="00884820">
        <w:t xml:space="preserve">results and some remaining issues in </w:t>
      </w:r>
      <w:r w:rsidR="00087E75" w:rsidRPr="001B7341">
        <w:t>methodology for the UE power saving study item</w:t>
      </w:r>
      <w:r w:rsidRPr="001B7341">
        <w:t xml:space="preserve">. </w:t>
      </w:r>
      <w:r w:rsidR="00087E75" w:rsidRPr="001B7341">
        <w:t xml:space="preserve">In this summary, we </w:t>
      </w:r>
      <w:r w:rsidR="00884820">
        <w:t xml:space="preserve">capture the </w:t>
      </w:r>
      <w:r w:rsidR="00BF6F48">
        <w:t xml:space="preserve">discussions on the remaining issues in evaluation </w:t>
      </w:r>
      <w:proofErr w:type="gramStart"/>
      <w:r w:rsidR="00BF6F48">
        <w:t>methodology</w:t>
      </w:r>
      <w:r w:rsidR="00087E75" w:rsidRPr="001B7341">
        <w:t>, and</w:t>
      </w:r>
      <w:proofErr w:type="gramEnd"/>
      <w:r w:rsidR="00087E75" w:rsidRPr="001B7341">
        <w:t xml:space="preserve"> </w:t>
      </w:r>
      <w:r w:rsidR="00B23D2F" w:rsidRPr="001B7341">
        <w:t>provide some comments and recommendation for actions to follow during the meeting</w:t>
      </w:r>
      <w:r w:rsidR="00087E75" w:rsidRPr="001B7341">
        <w:t>.</w:t>
      </w:r>
      <w:r w:rsidR="00BF6F48">
        <w:t xml:space="preserve"> Evaluation results are captured </w:t>
      </w:r>
      <w:r w:rsidR="00C33D31">
        <w:t>along with power saving scheme discussion in the summaries for the other agenda items (7.2.9.2 and 7.2.9.3).</w:t>
      </w:r>
    </w:p>
    <w:p w14:paraId="7191F465" w14:textId="60BB627B" w:rsidR="00087E75" w:rsidRPr="001B7341" w:rsidRDefault="00087E75" w:rsidP="00087E75">
      <w:pPr>
        <w:rPr>
          <w:sz w:val="24"/>
          <w:lang w:val="en-GB"/>
        </w:rPr>
      </w:pPr>
    </w:p>
    <w:p w14:paraId="630DE2B5" w14:textId="1ABDC75A" w:rsidR="003B63F9" w:rsidRPr="003B63F9" w:rsidRDefault="0018533B" w:rsidP="003B63F9">
      <w:pPr>
        <w:pStyle w:val="Heading1"/>
        <w:rPr>
          <w:sz w:val="44"/>
        </w:rPr>
      </w:pPr>
      <w:r w:rsidRPr="001B7341">
        <w:rPr>
          <w:sz w:val="44"/>
        </w:rPr>
        <w:t>Power Model</w:t>
      </w:r>
    </w:p>
    <w:p w14:paraId="75E07F55" w14:textId="1DF4A131" w:rsidR="00E848EB" w:rsidRDefault="007970B2" w:rsidP="00533626">
      <w:pPr>
        <w:rPr>
          <w:u w:val="single"/>
          <w:lang w:val="en-GB"/>
        </w:rPr>
      </w:pPr>
      <w:r>
        <w:rPr>
          <w:u w:val="single"/>
          <w:lang w:val="en-GB"/>
        </w:rPr>
        <w:t>D</w:t>
      </w:r>
      <w:r w:rsidR="00E848EB">
        <w:rPr>
          <w:u w:val="single"/>
          <w:lang w:val="en-GB"/>
        </w:rPr>
        <w:t>iscussed on 1/24:</w:t>
      </w:r>
    </w:p>
    <w:p w14:paraId="22A1EF4F" w14:textId="446ABA18" w:rsidR="00E848EB" w:rsidRPr="00DE57B5" w:rsidRDefault="00DE57B5" w:rsidP="00533626">
      <w:pPr>
        <w:rPr>
          <w:lang w:val="en-GB"/>
        </w:rPr>
      </w:pPr>
      <w:r>
        <w:rPr>
          <w:lang w:val="en-GB"/>
        </w:rPr>
        <w:t xml:space="preserve">Section </w:t>
      </w:r>
      <w:r>
        <w:rPr>
          <w:lang w:val="en-GB"/>
        </w:rPr>
        <w:fldChar w:fldCharType="begin"/>
      </w:r>
      <w:r>
        <w:rPr>
          <w:lang w:val="en-GB"/>
        </w:rPr>
        <w:instrText xml:space="preserve"> REF _Ref536002508 \w \h </w:instrText>
      </w:r>
      <w:r>
        <w:rPr>
          <w:lang w:val="en-GB"/>
        </w:rPr>
      </w:r>
      <w:r>
        <w:rPr>
          <w:lang w:val="en-GB"/>
        </w:rPr>
        <w:fldChar w:fldCharType="separate"/>
      </w:r>
      <w:r>
        <w:rPr>
          <w:lang w:val="en-GB"/>
        </w:rPr>
        <w:t>2.5.4</w:t>
      </w:r>
      <w:r>
        <w:rPr>
          <w:lang w:val="en-GB"/>
        </w:rPr>
        <w:fldChar w:fldCharType="end"/>
      </w:r>
    </w:p>
    <w:p w14:paraId="6F55DE66" w14:textId="5B0FA793" w:rsidR="00E848EB" w:rsidRPr="00DE57B5" w:rsidRDefault="00DE57B5" w:rsidP="00533626">
      <w:pPr>
        <w:rPr>
          <w:lang w:val="en-GB"/>
        </w:rPr>
      </w:pPr>
      <w:r w:rsidRPr="00DE57B5">
        <w:rPr>
          <w:lang w:val="en-GB"/>
        </w:rPr>
        <w:t xml:space="preserve">Section </w:t>
      </w:r>
      <w:r>
        <w:rPr>
          <w:lang w:val="en-GB"/>
        </w:rPr>
        <w:fldChar w:fldCharType="begin"/>
      </w:r>
      <w:r>
        <w:rPr>
          <w:lang w:val="en-GB"/>
        </w:rPr>
        <w:instrText xml:space="preserve"> REF _Ref535884821 \r \h </w:instrText>
      </w:r>
      <w:r>
        <w:rPr>
          <w:lang w:val="en-GB"/>
        </w:rPr>
      </w:r>
      <w:r>
        <w:rPr>
          <w:lang w:val="en-GB"/>
        </w:rPr>
        <w:fldChar w:fldCharType="separate"/>
      </w:r>
      <w:r>
        <w:rPr>
          <w:lang w:val="en-GB"/>
        </w:rPr>
        <w:t>2.6</w:t>
      </w:r>
      <w:r>
        <w:rPr>
          <w:lang w:val="en-GB"/>
        </w:rPr>
        <w:fldChar w:fldCharType="end"/>
      </w:r>
    </w:p>
    <w:p w14:paraId="54B3ED32" w14:textId="77777777" w:rsidR="00E848EB" w:rsidRDefault="00E848EB" w:rsidP="00533626">
      <w:pPr>
        <w:rPr>
          <w:u w:val="single"/>
          <w:lang w:val="en-GB"/>
        </w:rPr>
      </w:pPr>
    </w:p>
    <w:p w14:paraId="352FD42B" w14:textId="5BD0D74D" w:rsidR="00533626" w:rsidRPr="00533626" w:rsidRDefault="00E848EB" w:rsidP="00533626">
      <w:pPr>
        <w:rPr>
          <w:u w:val="single"/>
          <w:lang w:val="en-GB"/>
        </w:rPr>
      </w:pPr>
      <w:r>
        <w:rPr>
          <w:u w:val="single"/>
          <w:lang w:val="en-GB"/>
        </w:rPr>
        <w:t>D</w:t>
      </w:r>
      <w:r w:rsidR="003B63F9">
        <w:rPr>
          <w:u w:val="single"/>
          <w:lang w:val="en-GB"/>
        </w:rPr>
        <w:t xml:space="preserve">iscussed on </w:t>
      </w:r>
      <w:r w:rsidR="00533626">
        <w:rPr>
          <w:u w:val="single"/>
          <w:lang w:val="en-GB"/>
        </w:rPr>
        <w:t>1/23:</w:t>
      </w:r>
    </w:p>
    <w:p w14:paraId="3075AE21" w14:textId="1D1EF243" w:rsidR="00533626" w:rsidRDefault="00533626" w:rsidP="00533626">
      <w:pPr>
        <w:rPr>
          <w:lang w:val="en-GB"/>
        </w:rPr>
      </w:pPr>
      <w:r>
        <w:rPr>
          <w:lang w:val="en-GB"/>
        </w:rPr>
        <w:t xml:space="preserve">Section </w:t>
      </w:r>
      <w:r>
        <w:rPr>
          <w:lang w:val="en-GB"/>
        </w:rPr>
        <w:fldChar w:fldCharType="begin"/>
      </w:r>
      <w:r>
        <w:rPr>
          <w:lang w:val="en-GB"/>
        </w:rPr>
        <w:instrText xml:space="preserve"> REF _Ref535884752 \r \h </w:instrText>
      </w:r>
      <w:r>
        <w:rPr>
          <w:lang w:val="en-GB"/>
        </w:rPr>
      </w:r>
      <w:r>
        <w:rPr>
          <w:lang w:val="en-GB"/>
        </w:rPr>
        <w:fldChar w:fldCharType="separate"/>
      </w:r>
      <w:r>
        <w:rPr>
          <w:lang w:val="en-GB"/>
        </w:rPr>
        <w:t>2.4</w:t>
      </w:r>
      <w:r>
        <w:rPr>
          <w:lang w:val="en-GB"/>
        </w:rPr>
        <w:fldChar w:fldCharType="end"/>
      </w:r>
      <w:r>
        <w:rPr>
          <w:lang w:val="en-GB"/>
        </w:rPr>
        <w:t>:</w:t>
      </w:r>
    </w:p>
    <w:p w14:paraId="16087363" w14:textId="0DD74E71" w:rsidR="00533626" w:rsidRDefault="00533626" w:rsidP="00533626">
      <w:pPr>
        <w:rPr>
          <w:b/>
          <w:i/>
          <w:lang w:val="en-GB"/>
        </w:rPr>
      </w:pPr>
      <w:r>
        <w:rPr>
          <w:b/>
          <w:i/>
          <w:lang w:val="en-GB"/>
        </w:rPr>
        <w:t>BWP transition power level</w:t>
      </w:r>
      <w:r w:rsidR="00F047A7">
        <w:rPr>
          <w:b/>
          <w:i/>
          <w:lang w:val="en-GB"/>
        </w:rPr>
        <w:t xml:space="preserve"> is agreed. See agreements in Chairman’s notes.</w:t>
      </w:r>
    </w:p>
    <w:p w14:paraId="60C7332E" w14:textId="3341E059" w:rsidR="00533626" w:rsidRDefault="00533626" w:rsidP="00533626">
      <w:pPr>
        <w:rPr>
          <w:lang w:val="en-GB"/>
        </w:rPr>
      </w:pPr>
    </w:p>
    <w:p w14:paraId="01487D38" w14:textId="04387439" w:rsidR="003B63F9" w:rsidRDefault="003B63F9" w:rsidP="00533626">
      <w:pPr>
        <w:rPr>
          <w:lang w:val="en-GB"/>
        </w:rPr>
      </w:pPr>
      <w:r>
        <w:rPr>
          <w:lang w:val="en-GB"/>
        </w:rPr>
        <w:t xml:space="preserve">Section </w:t>
      </w:r>
      <w:r>
        <w:rPr>
          <w:lang w:val="en-GB"/>
        </w:rPr>
        <w:fldChar w:fldCharType="begin"/>
      </w:r>
      <w:r>
        <w:rPr>
          <w:lang w:val="en-GB"/>
        </w:rPr>
        <w:instrText xml:space="preserve"> REF _Ref535884872 \r \h </w:instrText>
      </w:r>
      <w:r>
        <w:rPr>
          <w:lang w:val="en-GB"/>
        </w:rPr>
      </w:r>
      <w:r>
        <w:rPr>
          <w:lang w:val="en-GB"/>
        </w:rPr>
        <w:fldChar w:fldCharType="separate"/>
      </w:r>
      <w:r>
        <w:rPr>
          <w:lang w:val="en-GB"/>
        </w:rPr>
        <w:t>2.7</w:t>
      </w:r>
      <w:r>
        <w:rPr>
          <w:lang w:val="en-GB"/>
        </w:rPr>
        <w:fldChar w:fldCharType="end"/>
      </w:r>
      <w:r>
        <w:rPr>
          <w:lang w:val="en-GB"/>
        </w:rPr>
        <w:t>:</w:t>
      </w:r>
    </w:p>
    <w:p w14:paraId="04CF5659" w14:textId="514F397F" w:rsidR="003B63F9" w:rsidRPr="003B63F9" w:rsidRDefault="00F047A7" w:rsidP="00533626">
      <w:pPr>
        <w:rPr>
          <w:b/>
          <w:i/>
          <w:lang w:val="en-GB"/>
        </w:rPr>
      </w:pPr>
      <w:r>
        <w:rPr>
          <w:b/>
          <w:i/>
          <w:lang w:val="en-GB"/>
        </w:rPr>
        <w:t>Clarification on power scaling and RRM power model is agreed. See agreements in Chairman’s notes.</w:t>
      </w:r>
    </w:p>
    <w:p w14:paraId="334044DE" w14:textId="77777777" w:rsidR="003B63F9" w:rsidRDefault="003B63F9" w:rsidP="00533626">
      <w:pPr>
        <w:rPr>
          <w:lang w:val="en-GB"/>
        </w:rPr>
      </w:pPr>
    </w:p>
    <w:p w14:paraId="38CE9F6F" w14:textId="77777777" w:rsidR="00533626" w:rsidRPr="00533626" w:rsidRDefault="00533626" w:rsidP="00533626">
      <w:pPr>
        <w:rPr>
          <w:lang w:val="en-GB"/>
        </w:rPr>
      </w:pPr>
    </w:p>
    <w:p w14:paraId="29D058F1" w14:textId="5B42F36F" w:rsidR="009709A1" w:rsidRDefault="009709A1" w:rsidP="009709A1">
      <w:pPr>
        <w:pStyle w:val="Heading2"/>
      </w:pPr>
      <w:r>
        <w:t>Confirmation of FR2 power numbers</w:t>
      </w:r>
    </w:p>
    <w:p w14:paraId="1764870B" w14:textId="2800E0E9" w:rsidR="00637DB5" w:rsidRPr="00637DB5" w:rsidRDefault="00BB64D8" w:rsidP="009709A1">
      <w:pPr>
        <w:rPr>
          <w:b/>
          <w:i/>
          <w:lang w:val="en-GB"/>
        </w:rPr>
      </w:pPr>
      <w:r>
        <w:rPr>
          <w:b/>
          <w:i/>
          <w:lang w:val="en-GB"/>
        </w:rPr>
        <w:t>See agreements in Chairman’s notes.</w:t>
      </w:r>
    </w:p>
    <w:p w14:paraId="635D1700" w14:textId="77777777" w:rsidR="00637DB5" w:rsidRPr="009709A1" w:rsidRDefault="00637DB5" w:rsidP="009709A1">
      <w:pPr>
        <w:rPr>
          <w:lang w:val="en-GB"/>
        </w:rPr>
      </w:pPr>
    </w:p>
    <w:p w14:paraId="4F8931E7" w14:textId="23E74F0C" w:rsidR="00E63BD4" w:rsidRPr="001B7341" w:rsidRDefault="00E63BD4" w:rsidP="00E921FD">
      <w:pPr>
        <w:pStyle w:val="Heading2"/>
      </w:pPr>
      <w:r w:rsidRPr="001B7341">
        <w:lastRenderedPageBreak/>
        <w:t>CSI-RS processing</w:t>
      </w:r>
    </w:p>
    <w:p w14:paraId="54A4A9BF" w14:textId="3FDE2F60" w:rsidR="00E63BD4" w:rsidRPr="001B7341" w:rsidRDefault="00E63BD4" w:rsidP="00E63BD4">
      <w:pPr>
        <w:rPr>
          <w:lang w:val="en-GB"/>
        </w:rPr>
      </w:pPr>
      <w:r w:rsidRPr="001B7341">
        <w:rPr>
          <w:lang w:val="en-GB"/>
        </w:rPr>
        <w:t>Existing agreement for CSI processing power is as follows:</w:t>
      </w:r>
    </w:p>
    <w:tbl>
      <w:tblPr>
        <w:tblW w:w="10470" w:type="dxa"/>
        <w:tblCellMar>
          <w:left w:w="0" w:type="dxa"/>
          <w:right w:w="0" w:type="dxa"/>
        </w:tblCellMar>
        <w:tblLook w:val="0420" w:firstRow="1" w:lastRow="0" w:firstColumn="0" w:lastColumn="0" w:noHBand="0" w:noVBand="1"/>
      </w:tblPr>
      <w:tblGrid>
        <w:gridCol w:w="1565"/>
        <w:gridCol w:w="6363"/>
        <w:gridCol w:w="2542"/>
      </w:tblGrid>
      <w:tr w:rsidR="00E63BD4" w:rsidRPr="001B7341" w14:paraId="13AFB265"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C9CCD" w14:textId="77777777" w:rsidR="00E63BD4" w:rsidRPr="001B7341" w:rsidRDefault="00E63BD4" w:rsidP="006B1D44">
            <w:pPr>
              <w:pStyle w:val="Comments"/>
              <w:rPr>
                <w:i w:val="0"/>
                <w:lang w:val="en-US"/>
              </w:rPr>
            </w:pPr>
            <w:r w:rsidRPr="001B7341">
              <w:rPr>
                <w:i w:val="0"/>
                <w:lang w:val="en-US"/>
              </w:rPr>
              <w:t xml:space="preserve">SSB or </w:t>
            </w:r>
            <w:r w:rsidRPr="001B7341">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844AF" w14:textId="77777777" w:rsidR="00E63BD4" w:rsidRPr="001B7341" w:rsidRDefault="00E63BD4" w:rsidP="006B1D44">
            <w:pPr>
              <w:pStyle w:val="Comments"/>
              <w:rPr>
                <w:i w:val="0"/>
                <w:lang w:val="en-US"/>
              </w:rPr>
            </w:pPr>
            <w:r w:rsidRPr="001B7341">
              <w:rPr>
                <w:i w:val="0"/>
                <w:lang w:val="en-US"/>
              </w:rPr>
              <w:t xml:space="preserve">SSB can be used for fine time-frequency sync. and RSRP measurement of the serving/camping cell. FFS the power scaling for RRM of neighbor </w:t>
            </w:r>
            <w:proofErr w:type="gramStart"/>
            <w:r w:rsidRPr="001B7341">
              <w:rPr>
                <w:i w:val="0"/>
                <w:lang w:val="en-US"/>
              </w:rPr>
              <w:t>cells .</w:t>
            </w:r>
            <w:proofErr w:type="gramEnd"/>
            <w:r w:rsidRPr="001B7341">
              <w:rPr>
                <w:i w:val="0"/>
                <w:lang w:val="en-US"/>
              </w:rPr>
              <w:t xml:space="preserve">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FA9BE" w14:textId="77777777" w:rsidR="00E63BD4" w:rsidRPr="001B7341" w:rsidRDefault="00E63BD4" w:rsidP="006B1D44">
            <w:pPr>
              <w:pStyle w:val="Comments"/>
              <w:rPr>
                <w:i w:val="0"/>
                <w:lang w:val="en-US"/>
              </w:rPr>
            </w:pPr>
            <w:r w:rsidRPr="001B7341">
              <w:rPr>
                <w:i w:val="0"/>
                <w:lang w:val="en-US"/>
              </w:rPr>
              <w:t>100</w:t>
            </w:r>
          </w:p>
        </w:tc>
      </w:tr>
    </w:tbl>
    <w:p w14:paraId="49CC534F" w14:textId="76A49C1D" w:rsidR="00E63BD4" w:rsidRPr="001B7341" w:rsidRDefault="00E63BD4" w:rsidP="00E63BD4">
      <w:pPr>
        <w:rPr>
          <w:lang w:val="en-GB"/>
        </w:rPr>
      </w:pPr>
    </w:p>
    <w:p w14:paraId="4CF2DAFF" w14:textId="33CA5EB9" w:rsidR="00CB318A" w:rsidRDefault="00543FE6" w:rsidP="00E63BD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scaling for processing other configurations of CSI-RS is proposed:</w:t>
      </w:r>
    </w:p>
    <w:p w14:paraId="2F051445" w14:textId="77777777" w:rsidR="00543FE6" w:rsidRPr="00E0434B" w:rsidRDefault="00543FE6" w:rsidP="00543FE6">
      <w:pPr>
        <w:pStyle w:val="BodyText"/>
        <w:rPr>
          <w:rFonts w:eastAsiaTheme="minorEastAsia"/>
          <w:i/>
          <w:lang w:eastAsia="zh-CN"/>
        </w:rPr>
      </w:pPr>
      <w:r w:rsidRPr="00E0434B">
        <w:rPr>
          <w:rFonts w:eastAsiaTheme="minorEastAsia"/>
          <w:i/>
          <w:lang w:eastAsia="zh-CN"/>
        </w:rPr>
        <w:t xml:space="preserve">The CSI-RS power consumption model for 2 </w:t>
      </w:r>
      <w:proofErr w:type="gramStart"/>
      <w:r w:rsidRPr="00E0434B">
        <w:rPr>
          <w:rFonts w:eastAsiaTheme="minorEastAsia"/>
          <w:i/>
          <w:lang w:eastAsia="zh-CN"/>
        </w:rPr>
        <w:t>symbol</w:t>
      </w:r>
      <w:proofErr w:type="gramEnd"/>
      <w:r w:rsidRPr="00E0434B">
        <w:rPr>
          <w:rFonts w:eastAsiaTheme="minorEastAsia"/>
          <w:i/>
          <w:lang w:eastAsia="zh-CN"/>
        </w:rPr>
        <w:t xml:space="preserve"> of CSI-RS configuration is 100, which is derived from 2 symbols of CSI-RS processing and 2 symbols of transition time not in the micro sleep and (240*(2+2) +10*45)/14</w:t>
      </w:r>
      <w:r w:rsidRPr="00E0434B">
        <w:rPr>
          <w:rFonts w:eastAsiaTheme="minorEastAsia" w:hint="eastAsia"/>
          <w:i/>
          <w:lang w:eastAsia="zh-CN"/>
        </w:rPr>
        <w:t>.</w:t>
      </w:r>
      <w:r w:rsidRPr="00E0434B">
        <w:rPr>
          <w:rFonts w:eastAsiaTheme="minorEastAsia"/>
          <w:i/>
          <w:lang w:eastAsia="zh-CN"/>
        </w:rPr>
        <w:t xml:space="preserve"> </w:t>
      </w:r>
      <w:r w:rsidRPr="00E0434B">
        <w:rPr>
          <w:rFonts w:eastAsiaTheme="minorEastAsia" w:hint="eastAsia"/>
          <w:i/>
          <w:lang w:eastAsia="zh-CN"/>
        </w:rPr>
        <w:t>Th</w:t>
      </w:r>
      <w:r w:rsidRPr="00E0434B">
        <w:rPr>
          <w:rFonts w:eastAsiaTheme="minorEastAsia"/>
          <w:i/>
          <w:lang w:eastAsia="zh-CN"/>
        </w:rPr>
        <w:t xml:space="preserve">e generalized model for the </w:t>
      </w:r>
      <w:r w:rsidRPr="00E0434B">
        <w:rPr>
          <w:rFonts w:eastAsiaTheme="minorEastAsia" w:hint="eastAsia"/>
          <w:i/>
          <w:lang w:eastAsia="zh-CN"/>
        </w:rPr>
        <w:t xml:space="preserve">CSI-RS configuration </w:t>
      </w:r>
      <w:r w:rsidRPr="00E0434B">
        <w:rPr>
          <w:rFonts w:eastAsiaTheme="minorEastAsia"/>
          <w:i/>
          <w:lang w:eastAsia="zh-CN"/>
        </w:rPr>
        <w:t>of 1, 2, 4</w:t>
      </w:r>
      <w:r w:rsidRPr="00E0434B">
        <w:rPr>
          <w:rFonts w:eastAsiaTheme="minorEastAsia" w:hint="eastAsia"/>
          <w:i/>
          <w:lang w:eastAsia="zh-CN"/>
        </w:rPr>
        <w:t xml:space="preserve"> OFDM symbols</w:t>
      </w:r>
      <w:r w:rsidRPr="00E0434B">
        <w:rPr>
          <w:rFonts w:eastAsiaTheme="minorEastAsia"/>
          <w:i/>
          <w:lang w:eastAsia="zh-CN"/>
        </w:rPr>
        <w:t xml:space="preserve"> would also assume that 2 additional OFDM symbols for transition and not going to micro sleep. The generic power consumption model for N-symbol CSI-RS configuration is (240*(N+</w:t>
      </w:r>
      <w:proofErr w:type="gramStart"/>
      <w:r w:rsidRPr="00E0434B">
        <w:rPr>
          <w:rFonts w:eastAsiaTheme="minorEastAsia"/>
          <w:i/>
          <w:lang w:eastAsia="zh-CN"/>
        </w:rPr>
        <w:t>2)+(</w:t>
      </w:r>
      <w:proofErr w:type="gramEnd"/>
      <w:r w:rsidRPr="00E0434B">
        <w:rPr>
          <w:rFonts w:eastAsiaTheme="minorEastAsia"/>
          <w:i/>
          <w:lang w:eastAsia="zh-CN"/>
        </w:rPr>
        <w:t>12-N)*45)/14.</w:t>
      </w:r>
      <w:r w:rsidRPr="00E0434B">
        <w:rPr>
          <w:rFonts w:eastAsiaTheme="minorEastAsia" w:hint="eastAsia"/>
          <w:i/>
          <w:lang w:eastAsia="zh-CN"/>
        </w:rPr>
        <w:t xml:space="preserve"> </w:t>
      </w:r>
    </w:p>
    <w:p w14:paraId="70E76578" w14:textId="59AA3E24" w:rsidR="00543FE6" w:rsidRPr="00E0434B" w:rsidRDefault="00543FE6" w:rsidP="00543FE6">
      <w:pPr>
        <w:pStyle w:val="Caption"/>
        <w:jc w:val="center"/>
        <w:rPr>
          <w:rFonts w:eastAsiaTheme="minorEastAsia"/>
          <w:i/>
          <w:lang w:eastAsia="zh-CN"/>
        </w:rPr>
      </w:pPr>
      <w:r w:rsidRPr="00E0434B">
        <w:rPr>
          <w:rFonts w:eastAsiaTheme="minorEastAsia" w:hint="eastAsia"/>
          <w:i/>
          <w:lang w:eastAsia="zh-CN"/>
        </w:rPr>
        <w:t xml:space="preserve">CSI-RS power </w:t>
      </w:r>
      <w:r w:rsidRPr="00E0434B">
        <w:rPr>
          <w:rFonts w:eastAsiaTheme="minorEastAsia"/>
          <w:i/>
          <w:lang w:eastAsia="zh-CN"/>
        </w:rPr>
        <w:t>consumption</w:t>
      </w:r>
      <w:r w:rsidRPr="00E0434B">
        <w:rPr>
          <w:rFonts w:eastAsiaTheme="minorEastAsia" w:hint="eastAsia"/>
          <w:i/>
          <w:lang w:eastAsia="zh-CN"/>
        </w:rPr>
        <w:t xml:space="preserve"> model</w:t>
      </w:r>
    </w:p>
    <w:tbl>
      <w:tblPr>
        <w:tblStyle w:val="TableGrid"/>
        <w:tblW w:w="5000" w:type="pct"/>
        <w:tblLook w:val="04A0" w:firstRow="1" w:lastRow="0" w:firstColumn="1" w:lastColumn="0" w:noHBand="0" w:noVBand="1"/>
      </w:tblPr>
      <w:tblGrid>
        <w:gridCol w:w="2092"/>
        <w:gridCol w:w="2586"/>
        <w:gridCol w:w="2736"/>
        <w:gridCol w:w="2548"/>
      </w:tblGrid>
      <w:tr w:rsidR="00543FE6" w:rsidRPr="00E0434B" w14:paraId="672A2319" w14:textId="77777777" w:rsidTr="00D9055F">
        <w:tc>
          <w:tcPr>
            <w:tcW w:w="1050" w:type="pct"/>
          </w:tcPr>
          <w:p w14:paraId="782C9497" w14:textId="77777777" w:rsidR="00543FE6" w:rsidRPr="00E0434B" w:rsidRDefault="00543FE6" w:rsidP="00D9055F">
            <w:pPr>
              <w:rPr>
                <w:rFonts w:eastAsiaTheme="minorEastAsia"/>
                <w:i/>
                <w:lang w:val="en-GB" w:eastAsia="zh-CN"/>
              </w:rPr>
            </w:pPr>
            <w:proofErr w:type="gramStart"/>
            <w:r w:rsidRPr="00E0434B">
              <w:rPr>
                <w:rFonts w:eastAsiaTheme="minorEastAsia"/>
                <w:i/>
                <w:lang w:val="en-GB" w:eastAsia="zh-CN"/>
              </w:rPr>
              <w:t>C</w:t>
            </w:r>
            <w:r w:rsidRPr="00E0434B">
              <w:rPr>
                <w:rFonts w:eastAsiaTheme="minorEastAsia" w:hint="eastAsia"/>
                <w:i/>
                <w:lang w:val="en-GB" w:eastAsia="zh-CN"/>
              </w:rPr>
              <w:t>ase  type</w:t>
            </w:r>
            <w:proofErr w:type="gramEnd"/>
          </w:p>
        </w:tc>
        <w:tc>
          <w:tcPr>
            <w:tcW w:w="1298" w:type="pct"/>
          </w:tcPr>
          <w:p w14:paraId="614D698D"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1OFDM symbol</w:t>
            </w:r>
          </w:p>
        </w:tc>
        <w:tc>
          <w:tcPr>
            <w:tcW w:w="1373" w:type="pct"/>
            <w:tcBorders>
              <w:right w:val="single" w:sz="4" w:space="0" w:color="auto"/>
            </w:tcBorders>
          </w:tcPr>
          <w:p w14:paraId="71D73A6F"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2OFDM symbols</w:t>
            </w:r>
          </w:p>
        </w:tc>
        <w:tc>
          <w:tcPr>
            <w:tcW w:w="1279" w:type="pct"/>
            <w:tcBorders>
              <w:left w:val="single" w:sz="4" w:space="0" w:color="auto"/>
            </w:tcBorders>
          </w:tcPr>
          <w:p w14:paraId="68E9A9F6"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4OFDM symbols</w:t>
            </w:r>
          </w:p>
        </w:tc>
      </w:tr>
      <w:tr w:rsidR="00543FE6" w:rsidRPr="00E0434B" w14:paraId="14D8E7A2" w14:textId="77777777" w:rsidTr="00D9055F">
        <w:tc>
          <w:tcPr>
            <w:tcW w:w="1050" w:type="pct"/>
          </w:tcPr>
          <w:p w14:paraId="56916307" w14:textId="77777777" w:rsidR="00543FE6" w:rsidRPr="00E0434B" w:rsidRDefault="00543FE6" w:rsidP="00FD5E62">
            <w:pPr>
              <w:jc w:val="left"/>
              <w:rPr>
                <w:rFonts w:eastAsiaTheme="minorEastAsia"/>
                <w:i/>
                <w:lang w:val="en-GB" w:eastAsia="zh-CN"/>
              </w:rPr>
            </w:pPr>
            <w:r w:rsidRPr="00E0434B">
              <w:rPr>
                <w:rFonts w:eastAsiaTheme="minorEastAsia"/>
                <w:i/>
                <w:lang w:val="en-GB" w:eastAsia="zh-CN"/>
              </w:rPr>
              <w:t>Power consumption per slot</w:t>
            </w:r>
          </w:p>
        </w:tc>
        <w:tc>
          <w:tcPr>
            <w:tcW w:w="1298" w:type="pct"/>
          </w:tcPr>
          <w:p w14:paraId="2290E16E" w14:textId="77777777" w:rsidR="00543FE6" w:rsidRPr="00E0434B" w:rsidRDefault="00543FE6" w:rsidP="00D9055F">
            <w:pPr>
              <w:rPr>
                <w:rFonts w:eastAsiaTheme="minorEastAsia"/>
                <w:i/>
                <w:lang w:val="en-GB" w:eastAsia="zh-CN"/>
              </w:rPr>
            </w:pPr>
            <w:r w:rsidRPr="00E0434B">
              <w:rPr>
                <w:rFonts w:eastAsiaTheme="minorEastAsia"/>
                <w:i/>
                <w:lang w:val="en-GB" w:eastAsia="zh-CN"/>
              </w:rPr>
              <w:t xml:space="preserve">  87</w:t>
            </w:r>
          </w:p>
        </w:tc>
        <w:tc>
          <w:tcPr>
            <w:tcW w:w="1373" w:type="pct"/>
            <w:tcBorders>
              <w:right w:val="single" w:sz="4" w:space="0" w:color="auto"/>
            </w:tcBorders>
          </w:tcPr>
          <w:p w14:paraId="2B25034B" w14:textId="77777777" w:rsidR="00543FE6" w:rsidRPr="00E0434B" w:rsidRDefault="00543FE6" w:rsidP="00D9055F">
            <w:pPr>
              <w:rPr>
                <w:rFonts w:eastAsiaTheme="minorEastAsia"/>
                <w:i/>
                <w:lang w:val="en-GB" w:eastAsia="zh-CN"/>
              </w:rPr>
            </w:pPr>
            <w:r w:rsidRPr="00E0434B">
              <w:rPr>
                <w:rFonts w:eastAsiaTheme="minorEastAsia"/>
                <w:i/>
                <w:lang w:val="en-GB" w:eastAsia="zh-CN"/>
              </w:rPr>
              <w:t>100</w:t>
            </w:r>
            <w:bookmarkStart w:id="1" w:name="OLE_LINK21"/>
            <w:bookmarkStart w:id="2" w:name="OLE_LINK22"/>
            <w:r w:rsidRPr="00E0434B">
              <w:rPr>
                <w:rFonts w:eastAsiaTheme="minorEastAsia"/>
                <w:i/>
                <w:lang w:val="en-GB" w:eastAsia="zh-CN"/>
              </w:rPr>
              <w:t>,</w:t>
            </w:r>
          </w:p>
          <w:bookmarkEnd w:id="1"/>
          <w:bookmarkEnd w:id="2"/>
          <w:p w14:paraId="45FC0EEA" w14:textId="77777777" w:rsidR="00543FE6" w:rsidRPr="00E0434B" w:rsidRDefault="00543FE6" w:rsidP="00D9055F">
            <w:pPr>
              <w:rPr>
                <w:rFonts w:eastAsiaTheme="minorEastAsia"/>
                <w:i/>
                <w:lang w:val="en-GB" w:eastAsia="zh-CN"/>
              </w:rPr>
            </w:pPr>
          </w:p>
        </w:tc>
        <w:tc>
          <w:tcPr>
            <w:tcW w:w="1279" w:type="pct"/>
            <w:tcBorders>
              <w:left w:val="single" w:sz="4" w:space="0" w:color="auto"/>
            </w:tcBorders>
          </w:tcPr>
          <w:p w14:paraId="71D50976" w14:textId="77777777" w:rsidR="00543FE6" w:rsidRPr="00E0434B" w:rsidRDefault="00543FE6" w:rsidP="00D9055F">
            <w:pPr>
              <w:rPr>
                <w:rFonts w:eastAsiaTheme="minorEastAsia"/>
                <w:i/>
                <w:lang w:eastAsia="zh-CN"/>
              </w:rPr>
            </w:pPr>
            <w:r w:rsidRPr="00E0434B">
              <w:rPr>
                <w:rFonts w:eastAsiaTheme="minorEastAsia"/>
                <w:i/>
                <w:lang w:val="en-GB" w:eastAsia="zh-CN"/>
              </w:rPr>
              <w:t xml:space="preserve">129 </w:t>
            </w:r>
          </w:p>
        </w:tc>
      </w:tr>
    </w:tbl>
    <w:p w14:paraId="75A0A5C9" w14:textId="62C53907" w:rsidR="00543FE6" w:rsidRDefault="00543FE6" w:rsidP="00E63BD4">
      <w:pPr>
        <w:rPr>
          <w:lang w:val="en-GB"/>
        </w:rPr>
      </w:pPr>
    </w:p>
    <w:p w14:paraId="43299FE1" w14:textId="4019B204" w:rsidR="00A57EC5" w:rsidRDefault="00A57EC5" w:rsidP="00E63BD4">
      <w:pPr>
        <w:rPr>
          <w:lang w:val="en-GB"/>
        </w:rPr>
      </w:pPr>
      <w:r>
        <w:rPr>
          <w:lang w:val="en-GB"/>
        </w:rPr>
        <w:t xml:space="preserve">In </w:t>
      </w:r>
      <w:r>
        <w:rPr>
          <w:lang w:val="en-GB"/>
        </w:rPr>
        <w:fldChar w:fldCharType="begin"/>
      </w:r>
      <w:r>
        <w:rPr>
          <w:lang w:val="en-GB"/>
        </w:rPr>
        <w:instrText xml:space="preserve"> REF _Ref535627703 \r \h </w:instrText>
      </w:r>
      <w:r>
        <w:rPr>
          <w:lang w:val="en-GB"/>
        </w:rPr>
      </w:r>
      <w:r>
        <w:rPr>
          <w:lang w:val="en-GB"/>
        </w:rPr>
        <w:fldChar w:fldCharType="separate"/>
      </w:r>
      <w:r>
        <w:rPr>
          <w:lang w:val="en-GB"/>
        </w:rPr>
        <w:t>[2]</w:t>
      </w:r>
      <w:r>
        <w:rPr>
          <w:lang w:val="en-GB"/>
        </w:rPr>
        <w:fldChar w:fldCharType="end"/>
      </w:r>
      <w:r>
        <w:rPr>
          <w:lang w:val="en-GB"/>
        </w:rPr>
        <w:t>, the following scaling for CSI-RS processing is proposed:</w:t>
      </w:r>
    </w:p>
    <w:p w14:paraId="18A8B6B3" w14:textId="41B55F7C" w:rsidR="00A57EC5" w:rsidRPr="00A57EC5" w:rsidRDefault="00A57EC5" w:rsidP="00A57EC5">
      <w:pPr>
        <w:pStyle w:val="BodyText"/>
        <w:jc w:val="center"/>
      </w:pPr>
      <m:oMathPara>
        <m:oMath>
          <m:r>
            <w:rPr>
              <w:rFonts w:ascii="Cambria Math" w:hAnsi="Cambria Math"/>
            </w:rPr>
            <m:t>P</m:t>
          </m:r>
          <m:d>
            <m:dPr>
              <m:ctrlPr>
                <w:rPr>
                  <w:rFonts w:ascii="Cambria Math" w:hAnsi="Cambria Math"/>
                </w:rPr>
              </m:ctrlPr>
            </m:dPr>
            <m:e>
              <m:r>
                <m:rPr>
                  <m:sty m:val="p"/>
                </m:rPr>
                <w:rPr>
                  <w:rFonts w:ascii="Cambria Math" w:hAnsi="Cambria Math"/>
                </w:rPr>
                <m:t>m, n</m:t>
              </m:r>
            </m:e>
          </m:d>
          <m:r>
            <m:rPr>
              <m:sty m:val="p"/>
            </m:rPr>
            <w:rPr>
              <w:rFonts w:ascii="Cambria Math" w:hAnsi="Cambria Math"/>
            </w:rPr>
            <m:t>=α∙β</m:t>
          </m:r>
          <m:sSub>
            <m:sSubPr>
              <m:ctrlPr>
                <w:rPr>
                  <w:rFonts w:ascii="Cambria Math" w:hAnsi="Cambria Math"/>
                </w:rPr>
              </m:ctrlPr>
            </m:sSubPr>
            <m:e>
              <m:r>
                <w:rPr>
                  <w:rFonts w:ascii="Cambria Math" w:hAnsi="Cambria Math"/>
                </w:rPr>
                <m:t>∙P</m:t>
              </m:r>
            </m:e>
            <m:sub>
              <m:r>
                <w:rPr>
                  <w:rFonts w:ascii="Cambria Math" w:hAnsi="Cambria Math"/>
                </w:rPr>
                <m:t>t</m:t>
              </m:r>
            </m:sub>
          </m:sSub>
        </m:oMath>
      </m:oMathPara>
    </w:p>
    <w:p w14:paraId="1B75B36B" w14:textId="1A6065EA" w:rsidR="00A57EC5" w:rsidRPr="00A57EC5" w:rsidRDefault="00A57EC5" w:rsidP="00A57EC5">
      <w:pPr>
        <w:pStyle w:val="BodyText"/>
        <w:jc w:val="center"/>
        <w:rPr>
          <w:lang w:val="en-GB" w:eastAsia="zh-CN"/>
        </w:rPr>
      </w:pPr>
      <w:r w:rsidRPr="00A57EC5">
        <w:t xml:space="preserve">Where, </w:t>
      </w:r>
      <m:oMath>
        <m:r>
          <m:rPr>
            <m:sty m:val="p"/>
          </m:rPr>
          <w:rPr>
            <w:rFonts w:ascii="Cambria Math" w:hAnsi="Cambria Math"/>
          </w:rPr>
          <m:t>α</m:t>
        </m:r>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m:t>
                </m:r>
                <m:r>
                  <m:rPr>
                    <m:sty m:val="p"/>
                  </m:rPr>
                  <w:rPr>
                    <w:rFonts w:ascii="Cambria Math" w:hAnsi="Cambria Math"/>
                  </w:rPr>
                  <m:t>,</m:t>
                </m:r>
                <m:r>
                  <w:rPr>
                    <w:rFonts w:ascii="Cambria Math" w:hAnsi="Cambria Math"/>
                  </w:rPr>
                  <m:t xml:space="preserve"> if m&lt;M</m:t>
                </m:r>
              </m:e>
              <m:e>
                <m:r>
                  <w:rPr>
                    <w:rFonts w:ascii="Cambria Math" w:hAnsi="Cambria Math"/>
                  </w:rPr>
                  <m:t>1, if m≥M</m:t>
                </m:r>
              </m:e>
            </m:eqArr>
          </m:e>
        </m:d>
      </m:oMath>
      <w:r w:rsidRPr="00A57EC5">
        <w:rPr>
          <w:rFonts w:hint="eastAsia"/>
        </w:rPr>
        <w:t xml:space="preserve">, </w:t>
      </w:r>
      <m:oMath>
        <m:r>
          <m:rPr>
            <m:sty m:val="p"/>
          </m:rPr>
          <w:rPr>
            <w:rFonts w:ascii="Cambria Math" w:hAnsi="Cambria Math"/>
          </w:rPr>
          <m:t>β=</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 if n&lt;N</m:t>
                </m:r>
              </m:e>
              <m:e>
                <m:r>
                  <w:rPr>
                    <w:rFonts w:ascii="Cambria Math" w:hAnsi="Cambria Math"/>
                  </w:rPr>
                  <m:t>1, if n≥N</m:t>
                </m:r>
              </m:e>
            </m:eqArr>
          </m:e>
        </m:d>
        <m:r>
          <w:rPr>
            <w:rFonts w:ascii="Cambria Math" w:hAnsi="Cambria Math"/>
          </w:rPr>
          <m:t>,</m:t>
        </m:r>
      </m:oMath>
      <w:r w:rsidRPr="00A57EC5">
        <w:rPr>
          <w:rFonts w:hint="eastAsia"/>
        </w:rPr>
        <w:t xml:space="preserve">  </w:t>
      </w:r>
      <m:oMath>
        <m:sSub>
          <m:sSubPr>
            <m:ctrlPr>
              <w:rPr>
                <w:rFonts w:ascii="Cambria Math" w:hAnsi="Cambria Math"/>
              </w:rPr>
            </m:ctrlPr>
          </m:sSubPr>
          <m:e>
            <m:r>
              <w:rPr>
                <w:rFonts w:ascii="Cambria Math" w:hAnsi="Cambria Math"/>
              </w:rPr>
              <m:t>P</m:t>
            </m:r>
          </m:e>
          <m:sub>
            <m:r>
              <w:rPr>
                <w:rFonts w:ascii="Cambria Math" w:hAnsi="Cambria Math"/>
              </w:rPr>
              <m:t>t</m:t>
            </m:r>
          </m:sub>
        </m:sSub>
        <m:r>
          <w:rPr>
            <w:rFonts w:ascii="Cambria Math" w:hAnsi="Cambria Math"/>
          </w:rPr>
          <m:t>=100, M=4, N=3</m:t>
        </m:r>
      </m:oMath>
    </w:p>
    <w:p w14:paraId="0D70C0CD" w14:textId="4E967289" w:rsidR="00A57EC5" w:rsidRPr="00A57EC5" w:rsidRDefault="00DB6D8E" w:rsidP="00A57EC5">
      <w:pPr>
        <w:pStyle w:val="BodyText"/>
        <w:rPr>
          <w:lang w:val="en-GB" w:eastAsia="zh-CN"/>
        </w:rPr>
      </w:pPr>
      <m:oMath>
        <m:sSub>
          <m:sSubPr>
            <m:ctrlPr>
              <w:rPr>
                <w:rFonts w:ascii="Cambria Math" w:hAnsi="Cambria Math"/>
              </w:rPr>
            </m:ctrlPr>
          </m:sSubPr>
          <m:e>
            <m:r>
              <w:rPr>
                <w:rFonts w:ascii="Cambria Math" w:hAnsi="Cambria Math"/>
              </w:rPr>
              <m:t>P</m:t>
            </m:r>
          </m:e>
          <m:sub>
            <m:r>
              <w:rPr>
                <w:rFonts w:ascii="Cambria Math" w:hAnsi="Cambria Math"/>
              </w:rPr>
              <m:t>t</m:t>
            </m:r>
          </m:sub>
        </m:sSub>
      </m:oMath>
      <w:r w:rsidR="00A57EC5" w:rsidRPr="00A57EC5">
        <w:rPr>
          <w:rFonts w:hint="eastAsia"/>
          <w:lang w:eastAsia="zh-CN"/>
        </w:rPr>
        <w:t xml:space="preserve"> </w:t>
      </w:r>
      <w:r w:rsidR="00A57EC5" w:rsidRPr="00A57EC5">
        <w:rPr>
          <w:lang w:val="en-GB" w:eastAsia="zh-CN"/>
        </w:rPr>
        <w:t xml:space="preserve">is the power units for CSI-RS with &gt;=M symbols and &gt;=N CSI-RS </w:t>
      </w:r>
      <w:proofErr w:type="gramStart"/>
      <w:r w:rsidR="00A57EC5" w:rsidRPr="00A57EC5">
        <w:rPr>
          <w:lang w:val="en-GB" w:eastAsia="zh-CN"/>
        </w:rPr>
        <w:t>ports.</w:t>
      </w:r>
      <w:proofErr w:type="gramEnd"/>
      <w:r w:rsidR="00A57EC5" w:rsidRPr="00A57EC5">
        <w:rPr>
          <w:lang w:val="en-GB" w:eastAsia="zh-CN"/>
        </w:rPr>
        <w:t xml:space="preserve"> </w:t>
      </w:r>
      <m:oMath>
        <m:r>
          <w:rPr>
            <w:rFonts w:ascii="Cambria Math" w:hAnsi="Cambria Math"/>
          </w:rPr>
          <m:t>P</m:t>
        </m:r>
        <m:d>
          <m:dPr>
            <m:ctrlPr>
              <w:rPr>
                <w:rFonts w:ascii="Cambria Math" w:hAnsi="Cambria Math"/>
              </w:rPr>
            </m:ctrlPr>
          </m:dPr>
          <m:e>
            <m:r>
              <m:rPr>
                <m:sty m:val="p"/>
              </m:rPr>
              <w:rPr>
                <w:rFonts w:ascii="Cambria Math" w:hAnsi="Cambria Math"/>
              </w:rPr>
              <m:t>m, n</m:t>
            </m:r>
          </m:e>
        </m:d>
      </m:oMath>
      <w:r w:rsidR="00A57EC5" w:rsidRPr="00A57EC5">
        <w:rPr>
          <w:rFonts w:hint="eastAsia"/>
          <w:lang w:eastAsia="zh-CN"/>
        </w:rPr>
        <w:t xml:space="preserve"> </w:t>
      </w:r>
      <w:r w:rsidR="00A57EC5" w:rsidRPr="00A57EC5">
        <w:rPr>
          <w:lang w:val="en-GB" w:eastAsia="zh-CN"/>
        </w:rPr>
        <w:t xml:space="preserve">is the power units for CSI-RS with </w:t>
      </w:r>
      <w:r w:rsidR="00A57EC5" w:rsidRPr="00A57EC5">
        <w:rPr>
          <w:i/>
          <w:lang w:val="en-GB" w:eastAsia="zh-CN"/>
        </w:rPr>
        <w:t>m</w:t>
      </w:r>
      <w:r w:rsidR="00A57EC5" w:rsidRPr="00A57EC5">
        <w:rPr>
          <w:lang w:val="en-GB" w:eastAsia="zh-CN"/>
        </w:rPr>
        <w:t xml:space="preserve"> symbols and </w:t>
      </w:r>
      <w:r w:rsidR="00A57EC5" w:rsidRPr="00A57EC5">
        <w:rPr>
          <w:i/>
          <w:lang w:val="en-GB" w:eastAsia="zh-CN"/>
        </w:rPr>
        <w:t>n</w:t>
      </w:r>
      <w:r w:rsidR="00A57EC5" w:rsidRPr="00A57EC5">
        <w:rPr>
          <w:lang w:val="en-GB" w:eastAsia="zh-CN"/>
        </w:rPr>
        <w:t xml:space="preserve"> CSI-RS </w:t>
      </w:r>
      <w:proofErr w:type="gramStart"/>
      <w:r w:rsidR="00A57EC5" w:rsidRPr="00A57EC5">
        <w:rPr>
          <w:lang w:val="en-GB" w:eastAsia="zh-CN"/>
        </w:rPr>
        <w:t>ports.</w:t>
      </w:r>
      <w:proofErr w:type="gramEnd"/>
    </w:p>
    <w:p w14:paraId="63D2F9C1" w14:textId="77777777" w:rsidR="00A57EC5" w:rsidRDefault="00A57EC5" w:rsidP="00E63BD4">
      <w:pPr>
        <w:rPr>
          <w:lang w:val="en-GB"/>
        </w:rPr>
      </w:pPr>
    </w:p>
    <w:p w14:paraId="61E77857" w14:textId="2EF1D514" w:rsidR="00543FE6" w:rsidRPr="001C6895" w:rsidRDefault="001C6895" w:rsidP="00E63BD4">
      <w:pPr>
        <w:rPr>
          <w:b/>
          <w:i/>
          <w:lang w:val="en-GB"/>
        </w:rPr>
      </w:pPr>
      <w:r w:rsidRPr="001C6895">
        <w:rPr>
          <w:b/>
          <w:i/>
          <w:lang w:val="en-GB"/>
        </w:rPr>
        <w:t>Recommendation: Discuss further</w:t>
      </w:r>
      <w:r w:rsidR="001E00D1">
        <w:rPr>
          <w:b/>
          <w:i/>
          <w:lang w:val="en-GB"/>
        </w:rPr>
        <w:t>.</w:t>
      </w:r>
      <w:r w:rsidR="008B1022">
        <w:rPr>
          <w:b/>
          <w:i/>
          <w:lang w:val="en-GB"/>
        </w:rPr>
        <w:t xml:space="preserve"> </w:t>
      </w:r>
      <w:r w:rsidR="008B1022" w:rsidRPr="00427267">
        <w:rPr>
          <w:b/>
          <w:i/>
          <w:lang w:val="en-GB"/>
        </w:rPr>
        <w:t>Identify power saving scheme which requires this modelling support.</w:t>
      </w:r>
    </w:p>
    <w:p w14:paraId="509DA7AB" w14:textId="432C303F" w:rsidR="00E63BD4" w:rsidRDefault="00E63BD4" w:rsidP="003319A6">
      <w:pPr>
        <w:rPr>
          <w:lang w:val="en-GB"/>
        </w:rPr>
      </w:pPr>
    </w:p>
    <w:p w14:paraId="1143AE11" w14:textId="7F5CBF10" w:rsidR="008D7AB7" w:rsidRDefault="00082F2A" w:rsidP="00E921FD">
      <w:pPr>
        <w:pStyle w:val="Heading2"/>
      </w:pPr>
      <w:r>
        <w:t>Ramp-up/down for s</w:t>
      </w:r>
      <w:r w:rsidR="008D7AB7">
        <w:t>leep transition</w:t>
      </w:r>
    </w:p>
    <w:p w14:paraId="5B1802B1" w14:textId="179C6EA2" w:rsidR="008D7AB7" w:rsidRDefault="00747714" w:rsidP="003319A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the need to further define the ramp-up / ramp-down details for sleep transition is discussed, and the following is proposed:</w:t>
      </w:r>
    </w:p>
    <w:p w14:paraId="10027D4A" w14:textId="77777777" w:rsidR="00747714" w:rsidRPr="004E1A70" w:rsidRDefault="00747714" w:rsidP="00747714">
      <w:pPr>
        <w:spacing w:after="0"/>
        <w:jc w:val="center"/>
        <w:rPr>
          <w:b/>
          <w:lang w:val="en-GB" w:eastAsia="ja-JP"/>
        </w:rPr>
      </w:pPr>
      <w:r>
        <w:rPr>
          <w:b/>
          <w:lang w:val="en-GB" w:eastAsia="ja-JP"/>
        </w:rPr>
        <w:t xml:space="preserve">Transition energy and time for state transition between active state and sleep state. </w:t>
      </w:r>
    </w:p>
    <w:tbl>
      <w:tblPr>
        <w:tblW w:w="6369" w:type="dxa"/>
        <w:jc w:val="center"/>
        <w:tblLayout w:type="fixed"/>
        <w:tblCellMar>
          <w:left w:w="0" w:type="dxa"/>
          <w:right w:w="0" w:type="dxa"/>
        </w:tblCellMar>
        <w:tblLook w:val="04A0" w:firstRow="1" w:lastRow="0" w:firstColumn="1" w:lastColumn="0" w:noHBand="0" w:noVBand="1"/>
      </w:tblPr>
      <w:tblGrid>
        <w:gridCol w:w="1843"/>
        <w:gridCol w:w="1124"/>
        <w:gridCol w:w="1134"/>
        <w:gridCol w:w="1134"/>
        <w:gridCol w:w="1134"/>
      </w:tblGrid>
      <w:tr w:rsidR="00747714" w:rsidRPr="00EE1BC1" w14:paraId="00427F50" w14:textId="77777777" w:rsidTr="00D9055F">
        <w:trPr>
          <w:trHeight w:val="209"/>
          <w:jc w:val="center"/>
        </w:trPr>
        <w:tc>
          <w:tcPr>
            <w:tcW w:w="1843" w:type="dxa"/>
            <w:vMerge w:val="restart"/>
            <w:tcBorders>
              <w:top w:val="single" w:sz="8" w:space="0" w:color="000000"/>
              <w:left w:val="single" w:sz="8" w:space="0" w:color="000000"/>
              <w:right w:val="single" w:sz="8" w:space="0" w:color="000000"/>
            </w:tcBorders>
            <w:shd w:val="clear" w:color="auto" w:fill="F2F2F2" w:themeFill="background1" w:themeFillShade="F2"/>
            <w:tcMar>
              <w:top w:w="54" w:type="dxa"/>
              <w:left w:w="108" w:type="dxa"/>
              <w:bottom w:w="54" w:type="dxa"/>
              <w:right w:w="108" w:type="dxa"/>
            </w:tcMar>
            <w:vAlign w:val="center"/>
            <w:hideMark/>
          </w:tcPr>
          <w:p w14:paraId="4A8D4C1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Sleep type</w:t>
            </w:r>
          </w:p>
        </w:tc>
        <w:tc>
          <w:tcPr>
            <w:tcW w:w="2258" w:type="dxa"/>
            <w:gridSpan w:val="2"/>
            <w:tcBorders>
              <w:top w:val="single" w:sz="8" w:space="0" w:color="000000"/>
              <w:left w:val="nil"/>
              <w:bottom w:val="single" w:sz="8" w:space="0" w:color="000000"/>
              <w:right w:val="single" w:sz="8" w:space="0" w:color="000000"/>
            </w:tcBorders>
            <w:shd w:val="clear" w:color="auto" w:fill="F2F2F2" w:themeFill="background1" w:themeFillShade="F2"/>
            <w:tcMar>
              <w:top w:w="54" w:type="dxa"/>
              <w:left w:w="108" w:type="dxa"/>
              <w:bottom w:w="54" w:type="dxa"/>
              <w:right w:w="108" w:type="dxa"/>
            </w:tcMar>
            <w:hideMark/>
          </w:tcPr>
          <w:p w14:paraId="29ACB76B"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energy</w:t>
            </w:r>
          </w:p>
        </w:tc>
        <w:tc>
          <w:tcPr>
            <w:tcW w:w="2268" w:type="dxa"/>
            <w:gridSpan w:val="2"/>
            <w:tcBorders>
              <w:top w:val="single" w:sz="8" w:space="0" w:color="000000"/>
              <w:left w:val="nil"/>
              <w:bottom w:val="single" w:sz="8" w:space="0" w:color="000000"/>
              <w:right w:val="single" w:sz="8" w:space="0" w:color="000000"/>
            </w:tcBorders>
            <w:shd w:val="clear" w:color="auto" w:fill="F2F2F2" w:themeFill="background1" w:themeFillShade="F2"/>
          </w:tcPr>
          <w:p w14:paraId="62054C0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time</w:t>
            </w:r>
          </w:p>
        </w:tc>
      </w:tr>
      <w:tr w:rsidR="00747714" w:rsidRPr="00EE1BC1" w14:paraId="4ED34AD6" w14:textId="77777777" w:rsidTr="00D9055F">
        <w:trPr>
          <w:trHeight w:val="86"/>
          <w:jc w:val="center"/>
        </w:trPr>
        <w:tc>
          <w:tcPr>
            <w:tcW w:w="1843" w:type="dxa"/>
            <w:vMerge/>
            <w:tcBorders>
              <w:left w:val="single" w:sz="8" w:space="0" w:color="000000"/>
              <w:bottom w:val="single" w:sz="8" w:space="0" w:color="000000"/>
              <w:right w:val="single" w:sz="8" w:space="0" w:color="000000"/>
            </w:tcBorders>
            <w:shd w:val="clear" w:color="auto" w:fill="F2F2F2" w:themeFill="background1" w:themeFillShade="F2"/>
            <w:tcMar>
              <w:top w:w="54" w:type="dxa"/>
              <w:left w:w="108" w:type="dxa"/>
              <w:bottom w:w="54" w:type="dxa"/>
              <w:right w:w="108" w:type="dxa"/>
            </w:tcMar>
          </w:tcPr>
          <w:p w14:paraId="121AE094" w14:textId="77777777" w:rsidR="00747714" w:rsidRDefault="00747714" w:rsidP="00D9055F">
            <w:pPr>
              <w:spacing w:before="40" w:after="0"/>
              <w:jc w:val="center"/>
              <w:rPr>
                <w:rFonts w:eastAsia="Times New Roman" w:cstheme="minorHAnsi"/>
                <w:b/>
                <w:lang w:val="en-GB" w:eastAsia="en-GB"/>
              </w:rPr>
            </w:pPr>
          </w:p>
        </w:tc>
        <w:tc>
          <w:tcPr>
            <w:tcW w:w="1124" w:type="dxa"/>
            <w:tcBorders>
              <w:top w:val="single" w:sz="8" w:space="0" w:color="000000"/>
              <w:left w:val="nil"/>
              <w:bottom w:val="single" w:sz="4" w:space="0" w:color="auto"/>
              <w:right w:val="single" w:sz="8" w:space="0" w:color="000000"/>
            </w:tcBorders>
            <w:shd w:val="clear" w:color="auto" w:fill="F2F2F2" w:themeFill="background1" w:themeFillShade="F2"/>
            <w:tcMar>
              <w:top w:w="54" w:type="dxa"/>
              <w:left w:w="108" w:type="dxa"/>
              <w:bottom w:w="54" w:type="dxa"/>
              <w:right w:w="108" w:type="dxa"/>
            </w:tcMar>
          </w:tcPr>
          <w:p w14:paraId="2C26504E"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54E38D9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38BADFCC"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7428731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r>
      <w:tr w:rsidR="00747714" w:rsidRPr="002B216D" w14:paraId="28C2AE05" w14:textId="77777777" w:rsidTr="00D9055F">
        <w:trPr>
          <w:trHeight w:val="306"/>
          <w:jc w:val="center"/>
        </w:trPr>
        <w:tc>
          <w:tcPr>
            <w:tcW w:w="1843" w:type="dxa"/>
            <w:tcBorders>
              <w:top w:val="nil"/>
              <w:left w:val="single" w:sz="8" w:space="0" w:color="000000"/>
              <w:bottom w:val="single" w:sz="8" w:space="0" w:color="000000"/>
              <w:right w:val="single" w:sz="4" w:space="0" w:color="auto"/>
            </w:tcBorders>
            <w:tcMar>
              <w:top w:w="54" w:type="dxa"/>
              <w:left w:w="108" w:type="dxa"/>
              <w:bottom w:w="54" w:type="dxa"/>
              <w:right w:w="108" w:type="dxa"/>
            </w:tcMar>
          </w:tcPr>
          <w:p w14:paraId="1AEAD0BB"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D</w:t>
            </w:r>
            <w:r w:rsidRPr="00E22EE6">
              <w:rPr>
                <w:rFonts w:eastAsia="Times New Roman" w:cstheme="minorHAnsi"/>
                <w:color w:val="000000" w:themeColor="text1"/>
                <w:lang w:val="en-GB" w:eastAsia="en-GB"/>
              </w:rPr>
              <w:t>eep sleep</w:t>
            </w:r>
          </w:p>
        </w:tc>
        <w:tc>
          <w:tcPr>
            <w:tcW w:w="1124" w:type="dxa"/>
            <w:tcBorders>
              <w:top w:val="single" w:sz="4" w:space="0" w:color="auto"/>
              <w:left w:val="single" w:sz="4" w:space="0" w:color="auto"/>
              <w:bottom w:val="single" w:sz="4" w:space="0" w:color="auto"/>
              <w:right w:val="single" w:sz="8" w:space="0" w:color="000000"/>
            </w:tcBorders>
            <w:tcMar>
              <w:top w:w="54" w:type="dxa"/>
              <w:left w:w="108" w:type="dxa"/>
              <w:bottom w:w="54" w:type="dxa"/>
              <w:right w:w="108" w:type="dxa"/>
            </w:tcMar>
          </w:tcPr>
          <w:p w14:paraId="3D56595F"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380</w:t>
            </w:r>
          </w:p>
        </w:tc>
        <w:tc>
          <w:tcPr>
            <w:tcW w:w="1134" w:type="dxa"/>
            <w:tcBorders>
              <w:top w:val="single" w:sz="4" w:space="0" w:color="auto"/>
              <w:left w:val="nil"/>
              <w:bottom w:val="single" w:sz="4" w:space="0" w:color="auto"/>
              <w:right w:val="single" w:sz="4" w:space="0" w:color="auto"/>
            </w:tcBorders>
          </w:tcPr>
          <w:p w14:paraId="34AF5745"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70</w:t>
            </w:r>
          </w:p>
        </w:tc>
        <w:tc>
          <w:tcPr>
            <w:tcW w:w="1134" w:type="dxa"/>
            <w:tcBorders>
              <w:top w:val="single" w:sz="4" w:space="0" w:color="auto"/>
              <w:left w:val="single" w:sz="4" w:space="0" w:color="auto"/>
              <w:bottom w:val="single" w:sz="4" w:space="0" w:color="auto"/>
              <w:right w:val="single" w:sz="8" w:space="0" w:color="000000"/>
            </w:tcBorders>
          </w:tcPr>
          <w:p w14:paraId="45B3D007"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16ms</w:t>
            </w:r>
          </w:p>
        </w:tc>
        <w:tc>
          <w:tcPr>
            <w:tcW w:w="1134" w:type="dxa"/>
            <w:tcBorders>
              <w:top w:val="single" w:sz="4" w:space="0" w:color="auto"/>
              <w:left w:val="single" w:sz="4" w:space="0" w:color="auto"/>
              <w:bottom w:val="single" w:sz="4" w:space="0" w:color="auto"/>
              <w:right w:val="single" w:sz="4" w:space="0" w:color="auto"/>
            </w:tcBorders>
          </w:tcPr>
          <w:p w14:paraId="1E406DD8"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4ms</w:t>
            </w:r>
          </w:p>
        </w:tc>
      </w:tr>
      <w:tr w:rsidR="00747714" w:rsidRPr="002B216D" w14:paraId="1E1069FA" w14:textId="77777777" w:rsidTr="00D9055F">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F9AB248"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Light</w:t>
            </w:r>
            <w:r w:rsidRPr="00E22EE6">
              <w:rPr>
                <w:rFonts w:eastAsia="Times New Roman" w:cstheme="minorHAnsi"/>
                <w:color w:val="000000" w:themeColor="text1"/>
                <w:lang w:val="en-GB" w:eastAsia="en-GB"/>
              </w:rPr>
              <w:t xml:space="preserve"> sleep</w:t>
            </w:r>
          </w:p>
        </w:tc>
        <w:tc>
          <w:tcPr>
            <w:tcW w:w="1124" w:type="dxa"/>
            <w:tcBorders>
              <w:top w:val="single" w:sz="4" w:space="0" w:color="auto"/>
              <w:left w:val="nil"/>
              <w:bottom w:val="single" w:sz="8" w:space="0" w:color="000000"/>
              <w:right w:val="single" w:sz="8" w:space="0" w:color="000000"/>
            </w:tcBorders>
            <w:tcMar>
              <w:top w:w="54" w:type="dxa"/>
              <w:left w:w="108" w:type="dxa"/>
              <w:bottom w:w="54" w:type="dxa"/>
              <w:right w:w="108" w:type="dxa"/>
            </w:tcMar>
          </w:tcPr>
          <w:p w14:paraId="7CB66465"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85</w:t>
            </w:r>
          </w:p>
        </w:tc>
        <w:tc>
          <w:tcPr>
            <w:tcW w:w="1134" w:type="dxa"/>
            <w:tcBorders>
              <w:top w:val="single" w:sz="4" w:space="0" w:color="auto"/>
              <w:left w:val="nil"/>
              <w:bottom w:val="single" w:sz="8" w:space="0" w:color="000000"/>
              <w:right w:val="single" w:sz="4" w:space="0" w:color="auto"/>
            </w:tcBorders>
          </w:tcPr>
          <w:p w14:paraId="7C367AA3"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15</w:t>
            </w:r>
          </w:p>
        </w:tc>
        <w:tc>
          <w:tcPr>
            <w:tcW w:w="1134" w:type="dxa"/>
            <w:tcBorders>
              <w:top w:val="single" w:sz="4" w:space="0" w:color="auto"/>
              <w:left w:val="single" w:sz="4" w:space="0" w:color="auto"/>
              <w:bottom w:val="single" w:sz="8" w:space="0" w:color="000000"/>
              <w:right w:val="single" w:sz="8" w:space="0" w:color="000000"/>
            </w:tcBorders>
          </w:tcPr>
          <w:p w14:paraId="510BBA79"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5ms</w:t>
            </w:r>
          </w:p>
        </w:tc>
        <w:tc>
          <w:tcPr>
            <w:tcW w:w="1134" w:type="dxa"/>
            <w:tcBorders>
              <w:top w:val="single" w:sz="4" w:space="0" w:color="auto"/>
              <w:left w:val="single" w:sz="4" w:space="0" w:color="auto"/>
              <w:bottom w:val="single" w:sz="8" w:space="0" w:color="000000"/>
              <w:right w:val="single" w:sz="8" w:space="0" w:color="000000"/>
            </w:tcBorders>
          </w:tcPr>
          <w:p w14:paraId="49FD8627"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1ms</w:t>
            </w:r>
          </w:p>
        </w:tc>
      </w:tr>
    </w:tbl>
    <w:p w14:paraId="674CFFE9" w14:textId="77777777" w:rsidR="00747714" w:rsidRDefault="00747714" w:rsidP="003319A6">
      <w:pPr>
        <w:rPr>
          <w:lang w:val="en-GB"/>
        </w:rPr>
      </w:pPr>
    </w:p>
    <w:p w14:paraId="76C62F88" w14:textId="5F7F8B40" w:rsidR="008D7AB7" w:rsidRPr="00594893" w:rsidRDefault="00487FD2" w:rsidP="003319A6">
      <w:pPr>
        <w:rPr>
          <w:b/>
          <w:i/>
          <w:lang w:val="en-GB"/>
        </w:rPr>
      </w:pPr>
      <w:r>
        <w:rPr>
          <w:b/>
          <w:i/>
          <w:lang w:val="en-GB"/>
        </w:rPr>
        <w:lastRenderedPageBreak/>
        <w:t>Consensus is that there is no need</w:t>
      </w:r>
      <w:r w:rsidR="00E848EB">
        <w:rPr>
          <w:b/>
          <w:i/>
          <w:lang w:val="en-GB"/>
        </w:rPr>
        <w:t xml:space="preserve"> to specify the split</w:t>
      </w:r>
      <w:r>
        <w:rPr>
          <w:b/>
          <w:i/>
          <w:lang w:val="en-GB"/>
        </w:rPr>
        <w:t>.</w:t>
      </w:r>
    </w:p>
    <w:p w14:paraId="6C481688" w14:textId="77777777" w:rsidR="00265681" w:rsidRPr="001B7341" w:rsidRDefault="00265681" w:rsidP="003319A6">
      <w:pPr>
        <w:rPr>
          <w:lang w:val="en-GB"/>
        </w:rPr>
      </w:pPr>
    </w:p>
    <w:p w14:paraId="4E6FCF18" w14:textId="44378D6C" w:rsidR="000624E3" w:rsidRPr="001B7341" w:rsidRDefault="000624E3" w:rsidP="00E921FD">
      <w:pPr>
        <w:pStyle w:val="Heading2"/>
      </w:pPr>
      <w:bookmarkStart w:id="3" w:name="_Ref535884752"/>
      <w:r w:rsidRPr="001B7341">
        <w:t>BWP</w:t>
      </w:r>
      <w:r w:rsidR="00E921FD">
        <w:t xml:space="preserve"> and CA</w:t>
      </w:r>
      <w:r w:rsidRPr="001B7341">
        <w:t xml:space="preserve"> transition</w:t>
      </w:r>
      <w:bookmarkEnd w:id="3"/>
    </w:p>
    <w:p w14:paraId="3268B645"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it is proposed that microsleep power (i.e. 45 power units) is used also to model BWP transition power, </w:t>
      </w:r>
      <w:r w:rsidRPr="001B7341">
        <w:rPr>
          <w:lang w:val="en-GB"/>
        </w:rPr>
        <w:t>because during BWP transition, RF is not transmitting nor receiving, which is similar to microsleep</w:t>
      </w:r>
      <w:r>
        <w:rPr>
          <w:lang w:val="en-GB"/>
        </w:rPr>
        <w:t>.</w:t>
      </w:r>
    </w:p>
    <w:p w14:paraId="762533C7"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xml:space="preserve">, it is proposed BWP transition power level should be </w:t>
      </w:r>
      <w:proofErr w:type="spellStart"/>
      <w:r>
        <w:rPr>
          <w:lang w:val="en-GB"/>
        </w:rPr>
        <w:t>modeled</w:t>
      </w:r>
      <w:proofErr w:type="spellEnd"/>
      <w:r>
        <w:rPr>
          <w:lang w:val="en-GB"/>
        </w:rPr>
        <w:t xml:space="preserve"> as 50 power units.</w:t>
      </w:r>
    </w:p>
    <w:p w14:paraId="0C405AC6" w14:textId="77777777" w:rsidR="000624E3" w:rsidRDefault="000624E3" w:rsidP="000624E3">
      <w:r>
        <w:rPr>
          <w:lang w:val="en-GB"/>
        </w:rPr>
        <w:t xml:space="preserve">In </w:t>
      </w:r>
      <w:r>
        <w:rPr>
          <w:lang w:val="en-GB"/>
        </w:rPr>
        <w:fldChar w:fldCharType="begin"/>
      </w:r>
      <w:r>
        <w:rPr>
          <w:lang w:val="en-GB"/>
        </w:rPr>
        <w:instrText xml:space="preserve"> REF _Ref535628026 \r \h </w:instrText>
      </w:r>
      <w:r>
        <w:rPr>
          <w:lang w:val="en-GB"/>
        </w:rPr>
      </w:r>
      <w:r>
        <w:rPr>
          <w:lang w:val="en-GB"/>
        </w:rPr>
        <w:fldChar w:fldCharType="separate"/>
      </w:r>
      <w:r>
        <w:rPr>
          <w:lang w:val="en-GB"/>
        </w:rPr>
        <w:t>[1]</w:t>
      </w:r>
      <w:r>
        <w:rPr>
          <w:lang w:val="en-GB"/>
        </w:rPr>
        <w:fldChar w:fldCharType="end"/>
      </w:r>
      <w:r>
        <w:rPr>
          <w:lang w:val="en-GB"/>
        </w:rPr>
        <w:t>, it is proposed that t</w:t>
      </w:r>
      <w:r w:rsidRPr="00B96BE7">
        <w:t>he transition energy for BWP switching and CA activation/deactivation is modelled as</w:t>
      </w:r>
    </w:p>
    <w:p w14:paraId="09DB9CBC" w14:textId="1C8F054F" w:rsidR="000624E3" w:rsidRPr="001B7341" w:rsidRDefault="00DB6D8E" w:rsidP="00284292">
      <w:pPr>
        <w:jc w:val="center"/>
        <w:rPr>
          <w:lang w:val="en-GB"/>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lang w:eastAsia="zh-CN"/>
                  </w:rPr>
                  <m:t>(</m:t>
                </m:r>
                <m:r>
                  <w:rPr>
                    <w:rFonts w:ascii="Cambria Math" w:hAnsi="Cambria Math"/>
                    <w:lang w:eastAsia="zh-CN"/>
                  </w:rPr>
                  <m:t>P</m:t>
                </m:r>
              </m:e>
              <m:sub>
                <m:r>
                  <w:rPr>
                    <w:rFonts w:ascii="Cambria Math" w:hAnsi="Cambria Math"/>
                    <w:lang w:eastAsia="zh-CN"/>
                  </w:rPr>
                  <m:t>before</m:t>
                </m:r>
              </m:sub>
            </m:sSub>
            <m:r>
              <w:rPr>
                <w:rFonts w:asci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w:rPr>
                <w:rFonts w:ascii="Cambria Math"/>
                <w:lang w:eastAsia="zh-CN"/>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num>
          <m:den>
            <m:r>
              <w:rPr>
                <w:rFonts w:ascii="Cambria Math" w:hAnsi="Cambria Math"/>
                <w:lang w:eastAsia="zh-CN"/>
              </w:rPr>
              <m:t>2</m:t>
            </m:r>
          </m:den>
        </m:f>
      </m:oMath>
      <w:r w:rsidR="000624E3" w:rsidRPr="00B96BE7">
        <w:rPr>
          <w:lang w:eastAsia="zh-CN"/>
        </w:rPr>
        <w:t>.</w:t>
      </w:r>
    </w:p>
    <w:p w14:paraId="0882CA14" w14:textId="3AD7156F" w:rsidR="00284292" w:rsidRDefault="00284292" w:rsidP="00284292">
      <w:pPr>
        <w:rPr>
          <w:b/>
          <w:i/>
          <w:lang w:val="en-GB"/>
        </w:rPr>
      </w:pPr>
      <w:r>
        <w:rPr>
          <w:b/>
          <w:i/>
          <w:lang w:val="en-GB"/>
        </w:rPr>
        <w:t>BWP transition power level is agreed. See agreement in Chairman’s notes.</w:t>
      </w:r>
    </w:p>
    <w:p w14:paraId="496821E3" w14:textId="77777777" w:rsidR="000624E3" w:rsidRPr="000624E3" w:rsidRDefault="000624E3" w:rsidP="000624E3">
      <w:pPr>
        <w:rPr>
          <w:lang w:val="en-GB"/>
        </w:rPr>
      </w:pPr>
    </w:p>
    <w:p w14:paraId="7F5FBAA4" w14:textId="671CCD0D" w:rsidR="00834C72" w:rsidRPr="001B7341" w:rsidRDefault="00661E6F" w:rsidP="00E921FD">
      <w:pPr>
        <w:pStyle w:val="Heading2"/>
      </w:pPr>
      <w:r w:rsidRPr="001B7341">
        <w:t>P</w:t>
      </w:r>
      <w:r w:rsidR="00834C72" w:rsidRPr="001B7341">
        <w:t>ower scaling</w:t>
      </w:r>
    </w:p>
    <w:p w14:paraId="151D354D" w14:textId="105639E3" w:rsidR="009831F5" w:rsidRDefault="008C2E14" w:rsidP="00E921FD">
      <w:pPr>
        <w:pStyle w:val="Heading3"/>
      </w:pPr>
      <w:r>
        <w:t>PDCCH candidate reduction for cross-slot scheduling</w:t>
      </w:r>
    </w:p>
    <w:p w14:paraId="56F76466" w14:textId="387107BF" w:rsidR="008C2E14" w:rsidRDefault="008C2E14" w:rsidP="008C2E14">
      <w:pPr>
        <w:rPr>
          <w:lang w:val="en-GB"/>
        </w:rPr>
      </w:pPr>
      <w:r>
        <w:rPr>
          <w:lang w:val="en-GB"/>
        </w:rPr>
        <w:t xml:space="preserve">In RAN1 #95, </w:t>
      </w:r>
      <w:r w:rsidR="00271348">
        <w:rPr>
          <w:lang w:val="en-GB"/>
        </w:rPr>
        <w:t>the following agreement was made:</w:t>
      </w:r>
    </w:p>
    <w:p w14:paraId="1CB255F7" w14:textId="77777777" w:rsidR="0015562E" w:rsidRDefault="00271348" w:rsidP="0015562E">
      <w:pPr>
        <w:pStyle w:val="ListParagraph"/>
        <w:numPr>
          <w:ilvl w:val="0"/>
          <w:numId w:val="29"/>
        </w:numPr>
        <w:overflowPunct w:val="0"/>
        <w:autoSpaceDE w:val="0"/>
        <w:autoSpaceDN w:val="0"/>
        <w:adjustRightInd w:val="0"/>
        <w:spacing w:after="180"/>
        <w:contextualSpacing/>
      </w:pPr>
      <w:r w:rsidRPr="00306F1A">
        <w:t>For power scaling for PDCCH candidate reduction (for same slot scheduling only):</w:t>
      </w:r>
    </w:p>
    <w:p w14:paraId="4C960C00" w14:textId="598D4C3B" w:rsidR="00271348" w:rsidRDefault="00271348" w:rsidP="00923567">
      <w:pPr>
        <w:ind w:left="360"/>
        <w:contextualSpacing/>
        <w:jc w:val="center"/>
      </w:pPr>
      <w:r w:rsidRPr="00306F1A">
        <w:t>P(α) = α ∙ Pt + (1 – α) ∙ 0.7Pt</w:t>
      </w:r>
    </w:p>
    <w:p w14:paraId="3357359E" w14:textId="77777777" w:rsidR="00271348" w:rsidRDefault="00271348" w:rsidP="00271348">
      <w:pPr>
        <w:pStyle w:val="ListParagraph"/>
      </w:pPr>
      <w:r w:rsidRPr="00306F1A">
        <w:t>where α is the ratio of PDCCH candidates to the max number of PDCCH candidates in the reference configuration (α&gt;0). Pt is the PDCCH-only power for same-slot scheduling.</w:t>
      </w:r>
    </w:p>
    <w:p w14:paraId="45097C7E" w14:textId="63430BDE" w:rsidR="00A94D6A" w:rsidRDefault="00A94D6A" w:rsidP="008C2E14">
      <w:pPr>
        <w:rPr>
          <w:lang w:val="en-GB"/>
        </w:rPr>
      </w:pPr>
    </w:p>
    <w:p w14:paraId="1E2B298E" w14:textId="411FF6DC" w:rsidR="00271348" w:rsidRDefault="00AB0857" w:rsidP="008C2E1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it is proposed that power scaling for PDCCH candidate reduction for cross-slot scheduling be defined as:</w:t>
      </w:r>
    </w:p>
    <w:p w14:paraId="5F675F0F" w14:textId="77777777" w:rsidR="00FF31ED" w:rsidRPr="00923567" w:rsidRDefault="00FF31ED" w:rsidP="00FF31ED">
      <w:pPr>
        <w:ind w:firstLine="216"/>
        <w:jc w:val="center"/>
        <w:rPr>
          <w:lang w:val="en-GB"/>
        </w:rPr>
      </w:pPr>
      <w:bookmarkStart w:id="4" w:name="OLE_LINK93"/>
      <w:bookmarkStart w:id="5" w:name="OLE_LINK94"/>
      <w:r w:rsidRPr="00923567">
        <w:rPr>
          <w:rFonts w:hint="eastAsia"/>
          <w:lang w:val="en-GB"/>
        </w:rPr>
        <w:t>P(</w:t>
      </w:r>
      <w:r w:rsidRPr="00923567">
        <w:rPr>
          <w:lang w:val="en-GB"/>
        </w:rPr>
        <w:t>α</w:t>
      </w:r>
      <w:r w:rsidRPr="00923567">
        <w:rPr>
          <w:rFonts w:hint="eastAsia"/>
          <w:lang w:val="en-GB"/>
        </w:rPr>
        <w:t xml:space="preserve">) =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bookmarkStart w:id="6" w:name="OLE_LINK85"/>
      <w:bookmarkStart w:id="7" w:name="OLE_LINK86"/>
      <w:bookmarkStart w:id="8" w:name="OLE_LINK87"/>
      <w:proofErr w:type="spellStart"/>
      <w:r w:rsidRPr="00923567">
        <w:rPr>
          <w:rFonts w:hint="eastAsia"/>
          <w:lang w:val="en-GB"/>
        </w:rPr>
        <w:t>P</w:t>
      </w:r>
      <w:r w:rsidRPr="00923567">
        <w:rPr>
          <w:rFonts w:eastAsiaTheme="minorEastAsia" w:hint="eastAsia"/>
          <w:vertAlign w:val="subscript"/>
          <w:lang w:val="en-GB" w:eastAsia="zh-CN"/>
        </w:rPr>
        <w:t>cross</w:t>
      </w:r>
      <w:proofErr w:type="spellEnd"/>
      <w:r w:rsidRPr="00923567">
        <w:rPr>
          <w:rFonts w:eastAsiaTheme="minorEastAsia" w:hint="eastAsia"/>
          <w:vertAlign w:val="subscript"/>
          <w:lang w:val="en-GB" w:eastAsia="zh-CN"/>
        </w:rPr>
        <w:t>-slot</w:t>
      </w:r>
      <w:bookmarkEnd w:id="6"/>
      <w:bookmarkEnd w:id="7"/>
      <w:bookmarkEnd w:id="8"/>
      <w:r w:rsidRPr="00923567">
        <w:rPr>
          <w:rFonts w:hint="eastAsia"/>
          <w:lang w:val="en-GB"/>
        </w:rPr>
        <w:t xml:space="preserve"> + (1 </w:t>
      </w:r>
      <w:r w:rsidRPr="00923567">
        <w:rPr>
          <w:rFonts w:ascii="Batang" w:hAnsi="Batang" w:hint="eastAsia"/>
          <w:lang w:val="en-GB"/>
        </w:rPr>
        <w:t>–</w:t>
      </w:r>
      <w:r w:rsidRPr="00923567">
        <w:rPr>
          <w:rFonts w:hint="eastAsia"/>
          <w:lang w:val="en-GB"/>
        </w:rPr>
        <w:t xml:space="preserve">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r w:rsidRPr="00923567">
        <w:rPr>
          <w:rFonts w:eastAsiaTheme="minorEastAsia" w:hint="eastAsia"/>
          <w:lang w:val="en-GB" w:eastAsia="zh-CN"/>
        </w:rPr>
        <w:t>5</w:t>
      </w:r>
      <w:r w:rsidRPr="00923567">
        <w:rPr>
          <w:rFonts w:hint="eastAsia"/>
          <w:lang w:val="en-GB"/>
        </w:rPr>
        <w:t>0</w:t>
      </w:r>
    </w:p>
    <w:bookmarkEnd w:id="4"/>
    <w:bookmarkEnd w:id="5"/>
    <w:p w14:paraId="024E231A" w14:textId="4C860521" w:rsidR="00AB0857" w:rsidRDefault="00FF31ED" w:rsidP="00FF31ED">
      <w:pPr>
        <w:rPr>
          <w:lang w:val="en-GB"/>
        </w:rPr>
      </w:pPr>
      <w:r>
        <w:rPr>
          <w:lang w:val="en-GB"/>
        </w:rPr>
        <w:t xml:space="preserve">Where </w:t>
      </w:r>
      <w:proofErr w:type="spellStart"/>
      <w:r>
        <w:rPr>
          <w:lang w:val="en-GB"/>
        </w:rPr>
        <w:t>P</w:t>
      </w:r>
      <w:r w:rsidRPr="009E5A05">
        <w:rPr>
          <w:vertAlign w:val="subscript"/>
          <w:lang w:val="en-GB"/>
        </w:rPr>
        <w:t>cross</w:t>
      </w:r>
      <w:proofErr w:type="spellEnd"/>
      <w:r w:rsidRPr="009E5A05">
        <w:rPr>
          <w:vertAlign w:val="subscript"/>
          <w:lang w:val="en-GB"/>
        </w:rPr>
        <w:t>-slot</w:t>
      </w:r>
      <w:r>
        <w:rPr>
          <w:lang w:val="en-GB"/>
        </w:rPr>
        <w:t xml:space="preserve"> = 70.</w:t>
      </w:r>
    </w:p>
    <w:p w14:paraId="7C6D99BF" w14:textId="5CE35272" w:rsidR="00FF31ED" w:rsidRDefault="00FF31ED" w:rsidP="00FF31ED">
      <w:pPr>
        <w:rPr>
          <w:lang w:val="en-GB"/>
        </w:rPr>
      </w:pPr>
    </w:p>
    <w:p w14:paraId="17DEB73C" w14:textId="7475E558" w:rsidR="00B82D09" w:rsidRPr="00427267" w:rsidRDefault="00B82D09" w:rsidP="00FF31ED">
      <w:pPr>
        <w:rPr>
          <w:b/>
          <w:i/>
          <w:lang w:val="en-GB"/>
        </w:rPr>
      </w:pPr>
      <w:r w:rsidRPr="00427267">
        <w:rPr>
          <w:b/>
          <w:i/>
          <w:lang w:val="en-GB"/>
        </w:rPr>
        <w:t>Recommendation: The following agreement is already made:</w:t>
      </w:r>
    </w:p>
    <w:p w14:paraId="5B6651D3" w14:textId="77777777" w:rsidR="008D2FBE" w:rsidRPr="00427267" w:rsidRDefault="008D2FBE" w:rsidP="008D2FBE">
      <w:pPr>
        <w:pStyle w:val="ListParagraph"/>
        <w:numPr>
          <w:ilvl w:val="0"/>
          <w:numId w:val="29"/>
        </w:numPr>
        <w:rPr>
          <w:b/>
          <w:i/>
        </w:rPr>
      </w:pPr>
      <w:r w:rsidRPr="00427267">
        <w:rPr>
          <w:b/>
          <w:i/>
        </w:rPr>
        <w:t>Scaling for the power reduction due to PDCCH candidates processing (e.g. AL/CCE/BD) reduction is modelled solely based on its effect on micro sleep portion of the PDCCH-only slot</w:t>
      </w:r>
    </w:p>
    <w:p w14:paraId="27545D53" w14:textId="77777777" w:rsidR="004B77DD" w:rsidRPr="00427267" w:rsidRDefault="004B77DD" w:rsidP="00FF31ED">
      <w:pPr>
        <w:rPr>
          <w:b/>
          <w:i/>
          <w:lang w:val="en-GB"/>
        </w:rPr>
      </w:pPr>
    </w:p>
    <w:p w14:paraId="3471B6E2" w14:textId="69B07229" w:rsidR="000628EF" w:rsidRPr="000628EF" w:rsidRDefault="008D2FBE" w:rsidP="00FF31ED">
      <w:pPr>
        <w:rPr>
          <w:i/>
          <w:lang w:val="en-GB"/>
        </w:rPr>
      </w:pPr>
      <w:r w:rsidRPr="00427267">
        <w:rPr>
          <w:b/>
          <w:i/>
          <w:lang w:val="en-GB"/>
        </w:rPr>
        <w:t xml:space="preserve">For cross-slot scheduling, microsleep starts </w:t>
      </w:r>
      <w:r w:rsidR="00B0077E" w:rsidRPr="00427267">
        <w:rPr>
          <w:b/>
          <w:i/>
          <w:lang w:val="en-GB"/>
        </w:rPr>
        <w:t>right</w:t>
      </w:r>
      <w:r w:rsidRPr="00427267">
        <w:rPr>
          <w:b/>
          <w:i/>
          <w:lang w:val="en-GB"/>
        </w:rPr>
        <w:t xml:space="preserve"> after the end of the last PDCCH symbol, so </w:t>
      </w:r>
      <w:r w:rsidR="00B0077E" w:rsidRPr="00427267">
        <w:rPr>
          <w:b/>
          <w:i/>
          <w:lang w:val="en-GB"/>
        </w:rPr>
        <w:t>P</w:t>
      </w:r>
      <w:r w:rsidR="004B77DD" w:rsidRPr="00427267">
        <w:rPr>
          <w:b/>
          <w:i/>
          <w:lang w:val="en-GB"/>
        </w:rPr>
        <w:t>DCCH candidate reduction generally does not impact microsleep</w:t>
      </w:r>
      <w:r w:rsidR="00CE4A2E" w:rsidRPr="00427267">
        <w:rPr>
          <w:b/>
          <w:i/>
          <w:lang w:val="en-GB"/>
        </w:rPr>
        <w:t xml:space="preserve">, </w:t>
      </w:r>
      <w:r w:rsidR="002630D7" w:rsidRPr="00427267">
        <w:rPr>
          <w:b/>
          <w:i/>
          <w:lang w:val="en-GB"/>
        </w:rPr>
        <w:t>and the same power number as cross-slot scheduled PDCCH-only can be used</w:t>
      </w:r>
      <w:r w:rsidR="00CE4A2E" w:rsidRPr="00427267">
        <w:rPr>
          <w:b/>
          <w:i/>
          <w:lang w:val="en-GB"/>
        </w:rPr>
        <w:t>.</w:t>
      </w:r>
    </w:p>
    <w:p w14:paraId="3F52455E" w14:textId="09266735" w:rsidR="00E22A20" w:rsidRDefault="00E22A20" w:rsidP="003319A6">
      <w:pPr>
        <w:rPr>
          <w:lang w:val="en-GB"/>
        </w:rPr>
      </w:pPr>
    </w:p>
    <w:p w14:paraId="21522469" w14:textId="65355F15" w:rsidR="00516EF9" w:rsidRDefault="00584C39" w:rsidP="00E921FD">
      <w:pPr>
        <w:pStyle w:val="Heading3"/>
      </w:pPr>
      <w:r>
        <w:t xml:space="preserve">Scaling for </w:t>
      </w:r>
      <w:r w:rsidR="00F04D03">
        <w:t xml:space="preserve">sleep </w:t>
      </w:r>
      <w:r>
        <w:t>state transition</w:t>
      </w:r>
    </w:p>
    <w:p w14:paraId="435CBB8E" w14:textId="2F1A2894" w:rsidR="00584C39" w:rsidRDefault="0017455A" w:rsidP="00584C39">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it is proposed that the same power scaling agreed in last meeting can be used to scale energy consumption for state transition</w:t>
      </w:r>
      <w:r w:rsidR="00991FD9">
        <w:rPr>
          <w:lang w:val="en-GB"/>
        </w:rPr>
        <w:t xml:space="preserve"> to-and-from sleep state</w:t>
      </w:r>
      <w:r>
        <w:rPr>
          <w:lang w:val="en-GB"/>
        </w:rPr>
        <w:t>.</w:t>
      </w:r>
    </w:p>
    <w:p w14:paraId="1993862B" w14:textId="7D2BAB4F" w:rsidR="00FE5308" w:rsidRPr="00427267" w:rsidRDefault="00FE5308" w:rsidP="00584C39">
      <w:pPr>
        <w:rPr>
          <w:b/>
          <w:i/>
          <w:lang w:val="en-GB"/>
        </w:rPr>
      </w:pPr>
      <w:r w:rsidRPr="00427267">
        <w:rPr>
          <w:b/>
          <w:i/>
          <w:lang w:val="en-GB"/>
        </w:rPr>
        <w:t>Recommendation: Discuss further.</w:t>
      </w:r>
      <w:r w:rsidR="00A5104D">
        <w:rPr>
          <w:b/>
          <w:i/>
          <w:lang w:val="en-GB"/>
        </w:rPr>
        <w:t xml:space="preserve"> Lower priority.</w:t>
      </w:r>
    </w:p>
    <w:p w14:paraId="5C4F1F85" w14:textId="0962F681" w:rsidR="00516EF9" w:rsidRDefault="00516EF9" w:rsidP="00516EF9">
      <w:pPr>
        <w:rPr>
          <w:lang w:val="en-GB"/>
        </w:rPr>
      </w:pPr>
    </w:p>
    <w:p w14:paraId="34975C26" w14:textId="33664419" w:rsidR="00552419" w:rsidRDefault="00F86545" w:rsidP="00E921FD">
      <w:pPr>
        <w:pStyle w:val="Heading3"/>
      </w:pPr>
      <w:r>
        <w:t>Power scaling for FR1+FR2 CA</w:t>
      </w:r>
    </w:p>
    <w:p w14:paraId="4D9BB25C" w14:textId="5574EE78" w:rsidR="00F61CE3" w:rsidRDefault="00764B80" w:rsidP="00F86545">
      <w:pPr>
        <w:rPr>
          <w:lang w:val="en-GB"/>
        </w:rPr>
      </w:pPr>
      <w:r>
        <w:rPr>
          <w:lang w:val="en-GB"/>
        </w:rPr>
        <w:t>Scaling for CA is agreed for up to 4 carriers for FR1 or FR2.</w:t>
      </w:r>
    </w:p>
    <w:p w14:paraId="754F3ED5" w14:textId="67DA82AE" w:rsidR="00F86545" w:rsidRDefault="00F61CE3" w:rsidP="00F86545">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xml:space="preserve">, </w:t>
      </w:r>
      <w:r w:rsidR="00590E6A">
        <w:rPr>
          <w:lang w:val="en-GB"/>
        </w:rPr>
        <w:t>power scaling for FR1+FR2 CA is discussed and the following scaling is proposed.</w:t>
      </w:r>
    </w:p>
    <w:p w14:paraId="5447D47C" w14:textId="77777777" w:rsidR="00F61CE3" w:rsidRDefault="00F61CE3" w:rsidP="00F61CE3">
      <w:pPr>
        <w:pStyle w:val="Caption"/>
        <w:keepNext/>
        <w:ind w:firstLine="200"/>
        <w:jc w:val="center"/>
      </w:pPr>
      <w:r w:rsidRPr="00471F73">
        <w:rPr>
          <w:rFonts w:eastAsia="Malgun Gothic" w:hint="eastAsia"/>
          <w:lang w:eastAsia="ko-KR"/>
        </w:rPr>
        <w:t>Power scaling for CA (FR1+FR2)</w:t>
      </w:r>
    </w:p>
    <w:tbl>
      <w:tblPr>
        <w:tblW w:w="9214" w:type="dxa"/>
        <w:tblInd w:w="392" w:type="dxa"/>
        <w:tblCellMar>
          <w:left w:w="0" w:type="dxa"/>
          <w:right w:w="0" w:type="dxa"/>
        </w:tblCellMar>
        <w:tblLook w:val="0420" w:firstRow="1" w:lastRow="0" w:firstColumn="0" w:lastColumn="0" w:noHBand="0" w:noVBand="1"/>
      </w:tblPr>
      <w:tblGrid>
        <w:gridCol w:w="1843"/>
        <w:gridCol w:w="7371"/>
      </w:tblGrid>
      <w:tr w:rsidR="00F61CE3" w:rsidRPr="00146C74" w14:paraId="4A044B95" w14:textId="77777777" w:rsidTr="00D9055F">
        <w:trPr>
          <w:trHeight w:val="664"/>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AF7C53" w14:textId="77777777" w:rsidR="00F61CE3" w:rsidRPr="00471F73" w:rsidRDefault="00F61CE3" w:rsidP="00D9055F">
            <w:pPr>
              <w:pStyle w:val="Comments"/>
              <w:rPr>
                <w:rFonts w:ascii="Times New Roman" w:eastAsia="Malgun Gothic" w:hAnsi="Times New Roman"/>
                <w:i w:val="0"/>
                <w:sz w:val="20"/>
                <w:szCs w:val="20"/>
                <w:lang w:eastAsia="ko-KR"/>
              </w:rPr>
            </w:pPr>
            <w:r w:rsidRPr="00E5423E">
              <w:rPr>
                <w:rFonts w:ascii="Times New Roman" w:hAnsi="Times New Roman"/>
                <w:i w:val="0"/>
                <w:sz w:val="20"/>
                <w:szCs w:val="20"/>
              </w:rPr>
              <w:t xml:space="preserve">CA </w:t>
            </w:r>
            <w:r w:rsidRPr="00471F73">
              <w:rPr>
                <w:rFonts w:ascii="Times New Roman" w:eastAsia="Malgun Gothic" w:hAnsi="Times New Roman" w:hint="eastAsia"/>
                <w:i w:val="0"/>
                <w:sz w:val="20"/>
                <w:szCs w:val="20"/>
                <w:lang w:eastAsia="ko-KR"/>
              </w:rPr>
              <w:t xml:space="preserve">(FR1+FR2) </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416FD9" w14:textId="77777777" w:rsidR="00F61CE3" w:rsidRPr="00471F73" w:rsidRDefault="00F61CE3" w:rsidP="00D9055F">
            <w:pPr>
              <w:pStyle w:val="Comments"/>
              <w:rPr>
                <w:rFonts w:ascii="Times New Roman" w:eastAsia="Malgun Gothic" w:hAnsi="Times New Roman"/>
                <w:i w:val="0"/>
                <w:sz w:val="20"/>
                <w:szCs w:val="20"/>
                <w:lang w:eastAsia="ko-KR"/>
              </w:rPr>
            </w:pPr>
            <w:r w:rsidRPr="00471F73">
              <w:rPr>
                <w:rFonts w:ascii="Times New Roman" w:eastAsia="Malgun Gothic" w:hAnsi="Times New Roman" w:hint="eastAsia"/>
                <w:i w:val="0"/>
                <w:sz w:val="20"/>
                <w:szCs w:val="20"/>
                <w:lang w:eastAsia="ko-KR"/>
              </w:rPr>
              <w:t>2CC (FR1+FR2) is 0.85 * (1CC for FR1 + 1CC for FR2)</w:t>
            </w:r>
          </w:p>
          <w:p w14:paraId="466C7654" w14:textId="77777777" w:rsidR="00F61CE3" w:rsidRPr="00471F73" w:rsidRDefault="00F61CE3" w:rsidP="00D9055F">
            <w:pPr>
              <w:pStyle w:val="Comments"/>
              <w:rPr>
                <w:rFonts w:ascii="Times New Roman" w:eastAsia="Malgun Gothic" w:hAnsi="Times New Roman"/>
                <w:i w:val="0"/>
                <w:sz w:val="20"/>
                <w:szCs w:val="20"/>
                <w:lang w:eastAsia="ko-KR"/>
              </w:rPr>
            </w:pPr>
            <w:r w:rsidRPr="006829A4">
              <w:rPr>
                <w:rFonts w:ascii="Times New Roman" w:hAnsi="Times New Roman"/>
                <w:i w:val="0"/>
                <w:sz w:val="20"/>
                <w:szCs w:val="20"/>
              </w:rPr>
              <w:t xml:space="preserve">4CC </w:t>
            </w:r>
            <w:r w:rsidRPr="00471F73">
              <w:rPr>
                <w:rFonts w:ascii="Times New Roman" w:eastAsia="Malgun Gothic" w:hAnsi="Times New Roman" w:hint="eastAsia"/>
                <w:i w:val="0"/>
                <w:sz w:val="20"/>
                <w:szCs w:val="20"/>
                <w:lang w:eastAsia="ko-KR"/>
              </w:rPr>
              <w:t>(N</w:t>
            </w:r>
            <w:r w:rsidRPr="00471F73">
              <w:rPr>
                <w:rFonts w:ascii="Times New Roman" w:eastAsia="Malgun Gothic" w:hAnsi="Times New Roman" w:hint="eastAsia"/>
                <w:i w:val="0"/>
                <w:sz w:val="20"/>
                <w:szCs w:val="20"/>
                <w:vertAlign w:val="subscript"/>
                <w:lang w:eastAsia="ko-KR"/>
              </w:rPr>
              <w:t>1</w:t>
            </w:r>
            <w:r w:rsidRPr="00471F73">
              <w:rPr>
                <w:rFonts w:ascii="Times New Roman" w:eastAsia="Malgun Gothic" w:hAnsi="Times New Roman" w:hint="eastAsia"/>
                <w:i w:val="0"/>
                <w:sz w:val="20"/>
                <w:szCs w:val="20"/>
                <w:lang w:eastAsia="ko-KR"/>
              </w:rPr>
              <w:t xml:space="preserve"> FR1 + N</w:t>
            </w:r>
            <w:r w:rsidRPr="00471F73">
              <w:rPr>
                <w:rFonts w:ascii="Times New Roman" w:eastAsia="Malgun Gothic" w:hAnsi="Times New Roman" w:hint="eastAsia"/>
                <w:i w:val="0"/>
                <w:sz w:val="20"/>
                <w:szCs w:val="20"/>
                <w:vertAlign w:val="subscript"/>
                <w:lang w:eastAsia="ko-KR"/>
              </w:rPr>
              <w:t>2</w:t>
            </w:r>
            <w:r w:rsidRPr="00471F73">
              <w:rPr>
                <w:rFonts w:ascii="Times New Roman" w:eastAsia="Malgun Gothic" w:hAnsi="Times New Roman" w:hint="eastAsia"/>
                <w:i w:val="0"/>
                <w:sz w:val="20"/>
                <w:szCs w:val="20"/>
                <w:lang w:eastAsia="ko-KR"/>
              </w:rPr>
              <w:t xml:space="preserve"> FR2) </w:t>
            </w:r>
            <w:r w:rsidRPr="006829A4">
              <w:rPr>
                <w:rFonts w:ascii="Times New Roman" w:hAnsi="Times New Roman"/>
                <w:i w:val="0"/>
                <w:sz w:val="20"/>
                <w:szCs w:val="20"/>
              </w:rPr>
              <w:t xml:space="preserve">is </w:t>
            </w:r>
            <w:r w:rsidRPr="00546DCD">
              <w:rPr>
                <w:rFonts w:ascii="Times New Roman" w:eastAsia="Malgun Gothic" w:hAnsi="Times New Roman" w:hint="eastAsia"/>
                <w:i w:val="0"/>
                <w:sz w:val="20"/>
                <w:szCs w:val="20"/>
                <w:lang w:eastAsia="ko-KR"/>
              </w:rPr>
              <w:t>0.85 * (</w:t>
            </w:r>
            <w:r>
              <w:rPr>
                <w:rFonts w:ascii="Times New Roman" w:eastAsia="Malgun Gothic" w:hAnsi="Times New Roman" w:hint="eastAsia"/>
                <w:i w:val="0"/>
                <w:sz w:val="20"/>
                <w:szCs w:val="20"/>
                <w:lang w:eastAsia="ko-KR"/>
              </w:rPr>
              <w:t>N</w:t>
            </w:r>
            <w:r w:rsidRPr="00854A31">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 </w:t>
            </w:r>
            <w:r w:rsidRPr="00546DCD">
              <w:rPr>
                <w:rFonts w:ascii="Times New Roman" w:eastAsia="Malgun Gothic" w:hAnsi="Times New Roman" w:hint="eastAsia"/>
                <w:i w:val="0"/>
                <w:sz w:val="20"/>
                <w:szCs w:val="20"/>
                <w:lang w:eastAsia="ko-KR"/>
              </w:rPr>
              <w:t xml:space="preserve">1CC for FR1 + </w:t>
            </w:r>
            <w:r>
              <w:rPr>
                <w:rFonts w:ascii="Times New Roman" w:eastAsia="Malgun Gothic" w:hAnsi="Times New Roman" w:hint="eastAsia"/>
                <w:i w:val="0"/>
                <w:sz w:val="20"/>
                <w:szCs w:val="20"/>
                <w:lang w:eastAsia="ko-KR"/>
              </w:rPr>
              <w:t>N</w:t>
            </w:r>
            <w:r>
              <w:rPr>
                <w:rFonts w:ascii="Times New Roman" w:eastAsia="Malgun Gothic" w:hAnsi="Times New Roman" w:hint="eastAsia"/>
                <w:i w:val="0"/>
                <w:sz w:val="20"/>
                <w:szCs w:val="20"/>
                <w:vertAlign w:val="subscript"/>
                <w:lang w:eastAsia="ko-KR"/>
              </w:rPr>
              <w:t xml:space="preserve">2 </w:t>
            </w:r>
            <w:r w:rsidRPr="00854A31">
              <w:rPr>
                <w:rFonts w:ascii="Times New Roman" w:eastAsia="Malgun Gothic" w:hAnsi="Times New Roman" w:hint="eastAsia"/>
                <w:i w:val="0"/>
                <w:sz w:val="20"/>
                <w:szCs w:val="20"/>
                <w:lang w:eastAsia="ko-KR"/>
              </w:rPr>
              <w:t>*</w:t>
            </w:r>
            <w:r w:rsidRPr="00546DCD">
              <w:rPr>
                <w:rFonts w:ascii="Times New Roman" w:eastAsia="Malgun Gothic" w:hAnsi="Times New Roman" w:hint="eastAsia"/>
                <w:i w:val="0"/>
                <w:sz w:val="20"/>
                <w:szCs w:val="20"/>
                <w:lang w:eastAsia="ko-KR"/>
              </w:rPr>
              <w:t>1CC for FR2</w:t>
            </w:r>
            <w:r>
              <w:rPr>
                <w:rFonts w:ascii="Times New Roman" w:eastAsia="Malgun Gothic" w:hAnsi="Times New Roman" w:hint="eastAsia"/>
                <w:i w:val="0"/>
                <w:sz w:val="20"/>
                <w:szCs w:val="20"/>
                <w:lang w:eastAsia="ko-KR"/>
              </w:rPr>
              <w:t>) where N</w:t>
            </w:r>
            <w:r w:rsidRPr="00BF117B">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and N</w:t>
            </w:r>
            <w:r w:rsidRPr="00BF117B">
              <w:rPr>
                <w:rFonts w:ascii="Times New Roman" w:eastAsia="Malgun Gothic" w:hAnsi="Times New Roman" w:hint="eastAsia"/>
                <w:i w:val="0"/>
                <w:sz w:val="20"/>
                <w:szCs w:val="20"/>
                <w:vertAlign w:val="subscript"/>
                <w:lang w:eastAsia="ko-KR"/>
              </w:rPr>
              <w:t>2</w:t>
            </w:r>
            <w:r>
              <w:rPr>
                <w:rFonts w:ascii="Times New Roman" w:eastAsia="Malgun Gothic" w:hAnsi="Times New Roman" w:hint="eastAsia"/>
                <w:i w:val="0"/>
                <w:sz w:val="20"/>
                <w:szCs w:val="20"/>
                <w:lang w:eastAsia="ko-KR"/>
              </w:rPr>
              <w:t xml:space="preserve"> is the number of cells in FR1 and FR2, respectively.</w:t>
            </w:r>
          </w:p>
        </w:tc>
      </w:tr>
    </w:tbl>
    <w:p w14:paraId="41577C49" w14:textId="66F5A71C" w:rsidR="00F61CE3" w:rsidRDefault="00F61CE3" w:rsidP="00F86545">
      <w:pPr>
        <w:rPr>
          <w:lang w:val="en-GB"/>
        </w:rPr>
      </w:pPr>
    </w:p>
    <w:p w14:paraId="7918D9C6" w14:textId="03D98239" w:rsidR="00652F5F" w:rsidRPr="00427267" w:rsidRDefault="00652F5F" w:rsidP="00F86545">
      <w:pPr>
        <w:rPr>
          <w:b/>
          <w:i/>
          <w:lang w:val="en-GB"/>
        </w:rPr>
      </w:pPr>
      <w:r w:rsidRPr="00427267">
        <w:rPr>
          <w:b/>
          <w:i/>
          <w:lang w:val="en-GB"/>
        </w:rPr>
        <w:t xml:space="preserve">Recommendation: </w:t>
      </w:r>
      <w:r w:rsidR="00427267" w:rsidRPr="00427267">
        <w:rPr>
          <w:b/>
          <w:i/>
          <w:lang w:val="en-GB"/>
        </w:rPr>
        <w:t>Discuss further.</w:t>
      </w:r>
    </w:p>
    <w:p w14:paraId="04015806" w14:textId="77777777" w:rsidR="00991FD9" w:rsidRPr="00516EF9" w:rsidRDefault="00991FD9" w:rsidP="00516EF9">
      <w:pPr>
        <w:rPr>
          <w:lang w:val="en-GB"/>
        </w:rPr>
      </w:pPr>
    </w:p>
    <w:p w14:paraId="3A30FB0B" w14:textId="0FA8DF6D" w:rsidR="009F343A" w:rsidRPr="001B7341" w:rsidRDefault="009F343A" w:rsidP="00E921FD">
      <w:pPr>
        <w:pStyle w:val="Heading3"/>
      </w:pPr>
      <w:bookmarkStart w:id="9" w:name="_Ref536002508"/>
      <w:r w:rsidRPr="001B7341">
        <w:t>Power saving signal</w:t>
      </w:r>
      <w:bookmarkEnd w:id="9"/>
    </w:p>
    <w:p w14:paraId="5C900015" w14:textId="4D88FA11" w:rsidR="009F343A" w:rsidRDefault="00532124" w:rsidP="009F343A">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is proposed:</w:t>
      </w:r>
    </w:p>
    <w:p w14:paraId="1AEE4C9F" w14:textId="41C42B08" w:rsidR="00532124" w:rsidRPr="00876154" w:rsidRDefault="00876154" w:rsidP="009F343A">
      <w:pPr>
        <w:rPr>
          <w:i/>
          <w:lang w:val="en-GB"/>
        </w:rPr>
      </w:pPr>
      <w:r>
        <w:rPr>
          <w:i/>
          <w:lang w:val="en-GB"/>
        </w:rPr>
        <w:t>F</w:t>
      </w:r>
      <w:r w:rsidRPr="00876154">
        <w:rPr>
          <w:i/>
          <w:lang w:val="en-GB"/>
        </w:rPr>
        <w:t xml:space="preserve">or the evaluation purpose, the power consumption of power saving signal could be </w:t>
      </w:r>
      <w:proofErr w:type="spellStart"/>
      <w:r w:rsidRPr="00876154">
        <w:rPr>
          <w:i/>
          <w:lang w:val="en-GB"/>
        </w:rPr>
        <w:t>modeled</w:t>
      </w:r>
      <w:proofErr w:type="spellEnd"/>
      <w:r w:rsidRPr="00876154">
        <w:rPr>
          <w:i/>
          <w:lang w:val="en-GB"/>
        </w:rPr>
        <w:t xml:space="preserve"> by reusing the deep sleep power consumption model 1 unit/slot, or 0.1unit/slot, even less than 0.1unit/slot.</w:t>
      </w:r>
    </w:p>
    <w:p w14:paraId="0FDC3B0E" w14:textId="288AD54E" w:rsidR="00876154" w:rsidRDefault="00876154" w:rsidP="009F343A">
      <w:pPr>
        <w:rPr>
          <w:lang w:val="en-GB"/>
        </w:rPr>
      </w:pPr>
    </w:p>
    <w:p w14:paraId="7125E853" w14:textId="45E33BC2" w:rsidR="000C0A0A" w:rsidRDefault="000C0A0A" w:rsidP="009F343A">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the following power assumption for </w:t>
      </w:r>
      <w:r w:rsidR="002E7AC6">
        <w:rPr>
          <w:lang w:val="en-GB"/>
        </w:rPr>
        <w:t xml:space="preserve">PDCCH-based </w:t>
      </w:r>
      <w:r>
        <w:rPr>
          <w:lang w:val="en-GB"/>
        </w:rPr>
        <w:t>power saving signal is proposed:</w:t>
      </w:r>
    </w:p>
    <w:p w14:paraId="194E41A7" w14:textId="77777777" w:rsidR="000C0A0A" w:rsidRPr="004A043B" w:rsidRDefault="000C0A0A" w:rsidP="000C0A0A">
      <w:pPr>
        <w:spacing w:after="0"/>
        <w:jc w:val="center"/>
        <w:rPr>
          <w:lang w:val="en-GB" w:eastAsia="ja-JP"/>
        </w:rPr>
      </w:pPr>
      <w:r>
        <w:rPr>
          <w:b/>
          <w:lang w:val="en-GB" w:eastAsia="ja-JP"/>
        </w:rPr>
        <w:t>Power saving signal power consumption assumption</w:t>
      </w:r>
    </w:p>
    <w:tbl>
      <w:tblPr>
        <w:tblW w:w="7933" w:type="dxa"/>
        <w:jc w:val="center"/>
        <w:tblLayout w:type="fixed"/>
        <w:tblCellMar>
          <w:left w:w="0" w:type="dxa"/>
          <w:right w:w="0" w:type="dxa"/>
        </w:tblCellMar>
        <w:tblLook w:val="04A0" w:firstRow="1" w:lastRow="0" w:firstColumn="1" w:lastColumn="0" w:noHBand="0" w:noVBand="1"/>
      </w:tblPr>
      <w:tblGrid>
        <w:gridCol w:w="1408"/>
        <w:gridCol w:w="1417"/>
        <w:gridCol w:w="2840"/>
        <w:gridCol w:w="993"/>
        <w:gridCol w:w="1275"/>
      </w:tblGrid>
      <w:tr w:rsidR="000C0A0A" w:rsidRPr="00EE1BC1" w14:paraId="07D9FDED" w14:textId="77777777" w:rsidTr="00D9055F">
        <w:trPr>
          <w:trHeight w:val="696"/>
          <w:jc w:val="center"/>
        </w:trPr>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hideMark/>
          </w:tcPr>
          <w:p w14:paraId="6A396826" w14:textId="77777777" w:rsidR="000C0A0A" w:rsidRPr="00EE1BC1"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Receiver design</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375D7AC2"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saving signal</w:t>
            </w:r>
          </w:p>
        </w:tc>
        <w:tc>
          <w:tcPr>
            <w:tcW w:w="2840" w:type="dxa"/>
            <w:tcBorders>
              <w:top w:val="single" w:sz="4" w:space="0" w:color="auto"/>
              <w:left w:val="nil"/>
              <w:right w:val="single" w:sz="4" w:space="0" w:color="auto"/>
            </w:tcBorders>
            <w:shd w:val="clear" w:color="auto" w:fill="F2F2F2" w:themeFill="background1" w:themeFillShade="F2"/>
            <w:vAlign w:val="center"/>
          </w:tcPr>
          <w:p w14:paraId="183B2F1C"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Detection</w:t>
            </w:r>
          </w:p>
          <w:p w14:paraId="318AF55A"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approach</w:t>
            </w:r>
          </w:p>
        </w:tc>
        <w:tc>
          <w:tcPr>
            <w:tcW w:w="993" w:type="dxa"/>
            <w:tcBorders>
              <w:top w:val="single" w:sz="8" w:space="0" w:color="000000"/>
              <w:left w:val="single" w:sz="4" w:space="0" w:color="auto"/>
              <w:right w:val="single" w:sz="4" w:space="0" w:color="auto"/>
            </w:tcBorders>
            <w:shd w:val="clear" w:color="auto" w:fill="F2F2F2" w:themeFill="background1" w:themeFillShade="F2"/>
            <w:vAlign w:val="center"/>
          </w:tcPr>
          <w:p w14:paraId="3AF34FAB"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BW</w:t>
            </w:r>
          </w:p>
        </w:tc>
        <w:tc>
          <w:tcPr>
            <w:tcW w:w="1275" w:type="dxa"/>
            <w:tcBorders>
              <w:top w:val="single" w:sz="8" w:space="0" w:color="000000"/>
              <w:left w:val="single" w:sz="4" w:space="0" w:color="auto"/>
              <w:right w:val="single" w:sz="4" w:space="0" w:color="auto"/>
            </w:tcBorders>
            <w:shd w:val="clear" w:color="auto" w:fill="F2F2F2" w:themeFill="background1" w:themeFillShade="F2"/>
            <w:vAlign w:val="center"/>
          </w:tcPr>
          <w:p w14:paraId="23442206"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consumption</w:t>
            </w:r>
          </w:p>
        </w:tc>
      </w:tr>
      <w:tr w:rsidR="000C0A0A" w:rsidRPr="002B216D" w14:paraId="48BD92B4" w14:textId="77777777" w:rsidTr="00D9055F">
        <w:trPr>
          <w:trHeight w:val="306"/>
          <w:jc w:val="center"/>
        </w:trPr>
        <w:tc>
          <w:tcPr>
            <w:tcW w:w="1408" w:type="dxa"/>
            <w:vMerge w:val="restart"/>
            <w:tcBorders>
              <w:top w:val="single" w:sz="4" w:space="0" w:color="auto"/>
              <w:left w:val="single" w:sz="8" w:space="0" w:color="000000"/>
              <w:right w:val="single" w:sz="4" w:space="0" w:color="auto"/>
            </w:tcBorders>
            <w:tcMar>
              <w:top w:w="54" w:type="dxa"/>
              <w:left w:w="108" w:type="dxa"/>
              <w:bottom w:w="54" w:type="dxa"/>
              <w:right w:w="108" w:type="dxa"/>
            </w:tcMar>
          </w:tcPr>
          <w:p w14:paraId="50EF13FC" w14:textId="77777777" w:rsidR="000C0A0A" w:rsidRPr="00E22EE6" w:rsidRDefault="000C0A0A"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Independent wake-up radio</w:t>
            </w:r>
          </w:p>
        </w:tc>
        <w:tc>
          <w:tcPr>
            <w:tcW w:w="1417" w:type="dxa"/>
            <w:vMerge w:val="restart"/>
            <w:tcBorders>
              <w:top w:val="single" w:sz="4" w:space="0" w:color="auto"/>
              <w:left w:val="single" w:sz="4" w:space="0" w:color="auto"/>
              <w:right w:val="single" w:sz="4" w:space="0" w:color="auto"/>
            </w:tcBorders>
          </w:tcPr>
          <w:p w14:paraId="7EDE8ECC" w14:textId="77777777" w:rsidR="000C0A0A" w:rsidRDefault="000C0A0A" w:rsidP="00D9055F">
            <w:pPr>
              <w:spacing w:before="40" w:after="0"/>
              <w:ind w:right="133" w:firstLine="136"/>
              <w:rPr>
                <w:rFonts w:eastAsia="Times New Roman" w:cstheme="minorHAnsi"/>
                <w:lang w:val="en-GB" w:eastAsia="en-GB"/>
              </w:rPr>
            </w:pPr>
            <w:r>
              <w:rPr>
                <w:rFonts w:eastAsia="Times New Roman" w:cstheme="minorHAnsi"/>
                <w:color w:val="000000" w:themeColor="text1"/>
                <w:lang w:val="en-GB" w:eastAsia="en-GB"/>
              </w:rPr>
              <w:t>PDCCH-based</w:t>
            </w:r>
          </w:p>
        </w:tc>
        <w:tc>
          <w:tcPr>
            <w:tcW w:w="2840" w:type="dxa"/>
            <w:tcBorders>
              <w:top w:val="single" w:sz="4" w:space="0" w:color="auto"/>
              <w:left w:val="single" w:sz="4" w:space="0" w:color="auto"/>
              <w:bottom w:val="single" w:sz="4" w:space="0" w:color="auto"/>
              <w:right w:val="single" w:sz="4" w:space="0" w:color="auto"/>
            </w:tcBorders>
          </w:tcPr>
          <w:p w14:paraId="3B1929A9"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Time-domain correlation</w:t>
            </w:r>
          </w:p>
        </w:tc>
        <w:tc>
          <w:tcPr>
            <w:tcW w:w="993" w:type="dxa"/>
            <w:tcBorders>
              <w:top w:val="single" w:sz="4" w:space="0" w:color="auto"/>
              <w:left w:val="single" w:sz="4" w:space="0" w:color="auto"/>
              <w:bottom w:val="single" w:sz="4" w:space="0" w:color="auto"/>
              <w:right w:val="single" w:sz="4" w:space="0" w:color="auto"/>
            </w:tcBorders>
          </w:tcPr>
          <w:p w14:paraId="4F60147B"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w:t>
            </w:r>
          </w:p>
        </w:tc>
        <w:tc>
          <w:tcPr>
            <w:tcW w:w="1275" w:type="dxa"/>
            <w:tcBorders>
              <w:top w:val="single" w:sz="4" w:space="0" w:color="auto"/>
              <w:left w:val="single" w:sz="4" w:space="0" w:color="auto"/>
              <w:bottom w:val="single" w:sz="4" w:space="0" w:color="auto"/>
              <w:right w:val="single" w:sz="4" w:space="0" w:color="auto"/>
            </w:tcBorders>
          </w:tcPr>
          <w:p w14:paraId="33FE9597" w14:textId="77777777" w:rsidR="000C0A0A"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0.1 unit</w:t>
            </w:r>
          </w:p>
        </w:tc>
      </w:tr>
      <w:tr w:rsidR="000C0A0A" w:rsidRPr="002B216D" w14:paraId="5E97CA18"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2BB1DCDB"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17292C0" w14:textId="77777777" w:rsidR="000C0A0A" w:rsidRPr="00220E3F" w:rsidRDefault="000C0A0A" w:rsidP="00D9055F">
            <w:pPr>
              <w:spacing w:before="40" w:after="0"/>
              <w:jc w:val="center"/>
              <w:rPr>
                <w:rFonts w:eastAsia="Times New Roman" w:cstheme="minorHAnsi"/>
                <w:lang w:val="en-GB" w:eastAsia="en-GB"/>
              </w:rPr>
            </w:pPr>
          </w:p>
        </w:tc>
        <w:tc>
          <w:tcPr>
            <w:tcW w:w="2840" w:type="dxa"/>
            <w:vMerge w:val="restart"/>
            <w:tcBorders>
              <w:top w:val="single" w:sz="4" w:space="0" w:color="auto"/>
              <w:left w:val="single" w:sz="4" w:space="0" w:color="auto"/>
              <w:right w:val="single" w:sz="4" w:space="0" w:color="auto"/>
            </w:tcBorders>
          </w:tcPr>
          <w:p w14:paraId="0374BDC0" w14:textId="77777777" w:rsidR="000C0A0A" w:rsidRPr="00220E3F" w:rsidRDefault="000C0A0A" w:rsidP="00D9055F">
            <w:pPr>
              <w:spacing w:before="40" w:after="0"/>
              <w:ind w:left="129" w:right="142"/>
              <w:rPr>
                <w:rFonts w:eastAsia="Times New Roman" w:cstheme="minorHAnsi"/>
                <w:lang w:val="en-GB" w:eastAsia="en-GB"/>
              </w:rPr>
            </w:pPr>
            <w:r>
              <w:rPr>
                <w:rFonts w:eastAsia="Times New Roman" w:cstheme="minorHAnsi"/>
                <w:lang w:val="en-GB" w:eastAsia="en-GB"/>
              </w:rPr>
              <w:t>Frequency domain decoding</w:t>
            </w:r>
          </w:p>
        </w:tc>
        <w:tc>
          <w:tcPr>
            <w:tcW w:w="993" w:type="dxa"/>
            <w:tcBorders>
              <w:top w:val="single" w:sz="4" w:space="0" w:color="auto"/>
              <w:left w:val="single" w:sz="4" w:space="0" w:color="auto"/>
              <w:bottom w:val="single" w:sz="4" w:space="0" w:color="auto"/>
              <w:right w:val="single" w:sz="4" w:space="0" w:color="auto"/>
            </w:tcBorders>
          </w:tcPr>
          <w:p w14:paraId="30A014BD" w14:textId="77777777" w:rsidR="000C0A0A" w:rsidRPr="00220E3F" w:rsidRDefault="000C0A0A" w:rsidP="00D9055F">
            <w:pPr>
              <w:spacing w:before="40" w:after="0"/>
              <w:ind w:left="129"/>
              <w:rPr>
                <w:rFonts w:eastAsia="Times New Roman" w:cstheme="minorHAnsi"/>
                <w:lang w:val="en-GB" w:eastAsia="en-GB"/>
              </w:rPr>
            </w:pPr>
            <w:r>
              <w:rPr>
                <w:rFonts w:eastAsia="Times New Roman" w:cstheme="minorHAnsi"/>
                <w:lang w:val="en-GB" w:eastAsia="en-GB"/>
              </w:rPr>
              <w:t>1MHz</w:t>
            </w:r>
          </w:p>
        </w:tc>
        <w:tc>
          <w:tcPr>
            <w:tcW w:w="1275" w:type="dxa"/>
            <w:tcBorders>
              <w:top w:val="single" w:sz="4" w:space="0" w:color="auto"/>
              <w:left w:val="single" w:sz="4" w:space="0" w:color="auto"/>
              <w:bottom w:val="single" w:sz="4" w:space="0" w:color="auto"/>
              <w:right w:val="single" w:sz="4" w:space="0" w:color="auto"/>
            </w:tcBorders>
          </w:tcPr>
          <w:p w14:paraId="08487406"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3 unit</w:t>
            </w:r>
          </w:p>
        </w:tc>
      </w:tr>
      <w:tr w:rsidR="000C0A0A" w:rsidRPr="002B216D" w14:paraId="1F49124D"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0030D23D"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BFE27A1"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right w:val="single" w:sz="4" w:space="0" w:color="auto"/>
            </w:tcBorders>
          </w:tcPr>
          <w:p w14:paraId="1043318C"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4" w:space="0" w:color="auto"/>
              <w:right w:val="single" w:sz="4" w:space="0" w:color="auto"/>
            </w:tcBorders>
          </w:tcPr>
          <w:p w14:paraId="7CD0727D"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10 MHz</w:t>
            </w:r>
          </w:p>
        </w:tc>
        <w:tc>
          <w:tcPr>
            <w:tcW w:w="1275" w:type="dxa"/>
            <w:tcBorders>
              <w:top w:val="single" w:sz="4" w:space="0" w:color="auto"/>
              <w:left w:val="single" w:sz="4" w:space="0" w:color="auto"/>
              <w:bottom w:val="single" w:sz="4" w:space="0" w:color="auto"/>
              <w:right w:val="single" w:sz="4" w:space="0" w:color="auto"/>
            </w:tcBorders>
          </w:tcPr>
          <w:p w14:paraId="63C5332C"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9 unit</w:t>
            </w:r>
          </w:p>
        </w:tc>
      </w:tr>
      <w:tr w:rsidR="000C0A0A" w:rsidRPr="002B216D" w14:paraId="654CF95D" w14:textId="77777777" w:rsidTr="00D9055F">
        <w:trPr>
          <w:trHeight w:val="306"/>
          <w:jc w:val="center"/>
        </w:trPr>
        <w:tc>
          <w:tcPr>
            <w:tcW w:w="1408" w:type="dxa"/>
            <w:vMerge/>
            <w:tcBorders>
              <w:left w:val="single" w:sz="8" w:space="0" w:color="000000"/>
              <w:bottom w:val="single" w:sz="8" w:space="0" w:color="000000"/>
              <w:right w:val="single" w:sz="4" w:space="0" w:color="auto"/>
            </w:tcBorders>
            <w:tcMar>
              <w:top w:w="54" w:type="dxa"/>
              <w:left w:w="108" w:type="dxa"/>
              <w:bottom w:w="54" w:type="dxa"/>
              <w:right w:w="108" w:type="dxa"/>
            </w:tcMar>
          </w:tcPr>
          <w:p w14:paraId="514FDC5A"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bottom w:val="single" w:sz="4" w:space="0" w:color="auto"/>
              <w:right w:val="single" w:sz="4" w:space="0" w:color="auto"/>
            </w:tcBorders>
          </w:tcPr>
          <w:p w14:paraId="7FC5545D"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bottom w:val="single" w:sz="8" w:space="0" w:color="000000"/>
              <w:right w:val="single" w:sz="4" w:space="0" w:color="auto"/>
            </w:tcBorders>
          </w:tcPr>
          <w:p w14:paraId="504274A9"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8" w:space="0" w:color="000000"/>
              <w:right w:val="single" w:sz="4" w:space="0" w:color="auto"/>
            </w:tcBorders>
          </w:tcPr>
          <w:p w14:paraId="2082616C"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20 MHz</w:t>
            </w:r>
          </w:p>
        </w:tc>
        <w:tc>
          <w:tcPr>
            <w:tcW w:w="1275" w:type="dxa"/>
            <w:tcBorders>
              <w:top w:val="single" w:sz="4" w:space="0" w:color="auto"/>
              <w:left w:val="single" w:sz="4" w:space="0" w:color="auto"/>
              <w:bottom w:val="single" w:sz="8" w:space="0" w:color="000000"/>
              <w:right w:val="single" w:sz="4" w:space="0" w:color="auto"/>
            </w:tcBorders>
          </w:tcPr>
          <w:p w14:paraId="44E02089"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15 unit</w:t>
            </w:r>
          </w:p>
        </w:tc>
      </w:tr>
    </w:tbl>
    <w:p w14:paraId="7A287169" w14:textId="45341C44" w:rsidR="000C0A0A" w:rsidRDefault="000C0A0A" w:rsidP="009F343A">
      <w:pPr>
        <w:rPr>
          <w:lang w:val="en-GB"/>
        </w:rPr>
      </w:pPr>
    </w:p>
    <w:p w14:paraId="7B2D2D79" w14:textId="6C29DBCF" w:rsidR="00CE3406" w:rsidRDefault="00CE3406" w:rsidP="009F343A">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the following power model for power saving signal is proposed:</w:t>
      </w:r>
    </w:p>
    <w:p w14:paraId="60D2A23F" w14:textId="77777777" w:rsidR="00CE3406" w:rsidRDefault="00CE3406" w:rsidP="00CE3406">
      <w:pPr>
        <w:pStyle w:val="Caption"/>
        <w:keepNext/>
        <w:ind w:firstLine="200"/>
        <w:jc w:val="center"/>
      </w:pPr>
      <w:r w:rsidRPr="00471F73">
        <w:rPr>
          <w:rFonts w:eastAsia="Malgun Gothic" w:hint="eastAsia"/>
          <w:noProof/>
          <w:lang w:eastAsia="ko-KR"/>
        </w:rPr>
        <w:t>Power model for PoSS</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06"/>
        <w:gridCol w:w="5481"/>
      </w:tblGrid>
      <w:tr w:rsidR="00CE3406" w14:paraId="3BDC1B9F" w14:textId="77777777" w:rsidTr="00D9055F">
        <w:tc>
          <w:tcPr>
            <w:tcW w:w="1701" w:type="dxa"/>
            <w:shd w:val="clear" w:color="auto" w:fill="auto"/>
          </w:tcPr>
          <w:p w14:paraId="0BA73F7B" w14:textId="77777777" w:rsidR="00CE3406" w:rsidRDefault="00CE3406" w:rsidP="00D9055F">
            <w:proofErr w:type="spellStart"/>
            <w:r>
              <w:rPr>
                <w:rFonts w:hint="eastAsia"/>
              </w:rPr>
              <w:t>PoSS</w:t>
            </w:r>
            <w:proofErr w:type="spellEnd"/>
            <w:r>
              <w:rPr>
                <w:rFonts w:hint="eastAsia"/>
              </w:rPr>
              <w:t xml:space="preserve"> structure</w:t>
            </w:r>
          </w:p>
        </w:tc>
        <w:tc>
          <w:tcPr>
            <w:tcW w:w="1606" w:type="dxa"/>
            <w:shd w:val="clear" w:color="auto" w:fill="auto"/>
          </w:tcPr>
          <w:p w14:paraId="2A3AF713" w14:textId="77777777" w:rsidR="00CE3406" w:rsidRDefault="00CE3406" w:rsidP="00D9055F">
            <w:r>
              <w:rPr>
                <w:rFonts w:hint="eastAsia"/>
              </w:rPr>
              <w:t>Relative power</w:t>
            </w:r>
          </w:p>
        </w:tc>
        <w:tc>
          <w:tcPr>
            <w:tcW w:w="5481" w:type="dxa"/>
            <w:shd w:val="clear" w:color="auto" w:fill="auto"/>
          </w:tcPr>
          <w:p w14:paraId="33255FE1" w14:textId="77777777" w:rsidR="00CE3406" w:rsidRDefault="00CE3406" w:rsidP="00D9055F">
            <w:r>
              <w:rPr>
                <w:rFonts w:hint="eastAsia"/>
              </w:rPr>
              <w:t>Note</w:t>
            </w:r>
          </w:p>
        </w:tc>
      </w:tr>
      <w:tr w:rsidR="00CE3406" w14:paraId="36D7BC36" w14:textId="77777777" w:rsidTr="00D9055F">
        <w:tc>
          <w:tcPr>
            <w:tcW w:w="1701" w:type="dxa"/>
            <w:shd w:val="clear" w:color="auto" w:fill="auto"/>
          </w:tcPr>
          <w:p w14:paraId="061C7749" w14:textId="77777777" w:rsidR="00CE3406" w:rsidRDefault="00CE3406" w:rsidP="00D9055F">
            <w:r>
              <w:rPr>
                <w:rFonts w:hint="eastAsia"/>
              </w:rPr>
              <w:t>Sequence-based</w:t>
            </w:r>
          </w:p>
        </w:tc>
        <w:tc>
          <w:tcPr>
            <w:tcW w:w="1606" w:type="dxa"/>
            <w:shd w:val="clear" w:color="auto" w:fill="auto"/>
          </w:tcPr>
          <w:p w14:paraId="0D18DACD" w14:textId="77777777" w:rsidR="00CE3406" w:rsidRDefault="00CE3406" w:rsidP="00D9055F">
            <w:r>
              <w:rPr>
                <w:rFonts w:hint="eastAsia"/>
              </w:rPr>
              <w:t xml:space="preserve">55 </w:t>
            </w:r>
            <w:r>
              <w:t>–</w:t>
            </w:r>
            <w:r>
              <w:rPr>
                <w:rFonts w:hint="eastAsia"/>
              </w:rPr>
              <w:t xml:space="preserve"> 70</w:t>
            </w:r>
          </w:p>
        </w:tc>
        <w:tc>
          <w:tcPr>
            <w:tcW w:w="5481" w:type="dxa"/>
            <w:shd w:val="clear" w:color="auto" w:fill="auto"/>
          </w:tcPr>
          <w:p w14:paraId="0D8EB58E" w14:textId="77777777" w:rsidR="00CE3406" w:rsidRDefault="00CE3406" w:rsidP="00D9055F">
            <w:r>
              <w:rPr>
                <w:rFonts w:hint="eastAsia"/>
              </w:rPr>
              <w:t>The minimum power 55 is obtained by adding 10 more power to the power for micro sleep (45). Depending on the configurations of the sequences, it can be scaled up to 70.</w:t>
            </w:r>
          </w:p>
        </w:tc>
      </w:tr>
      <w:tr w:rsidR="00CE3406" w14:paraId="4A60F67F" w14:textId="77777777" w:rsidTr="00D9055F">
        <w:tc>
          <w:tcPr>
            <w:tcW w:w="1701" w:type="dxa"/>
            <w:shd w:val="clear" w:color="auto" w:fill="auto"/>
          </w:tcPr>
          <w:p w14:paraId="0D5C433B" w14:textId="77777777" w:rsidR="00CE3406" w:rsidRDefault="00CE3406" w:rsidP="00D9055F">
            <w:r>
              <w:rPr>
                <w:rFonts w:hint="eastAsia"/>
              </w:rPr>
              <w:t>PDCCH-based</w:t>
            </w:r>
          </w:p>
        </w:tc>
        <w:tc>
          <w:tcPr>
            <w:tcW w:w="1606" w:type="dxa"/>
            <w:shd w:val="clear" w:color="auto" w:fill="auto"/>
          </w:tcPr>
          <w:p w14:paraId="278BD938" w14:textId="77777777" w:rsidR="00CE3406" w:rsidRDefault="00CE3406" w:rsidP="00D9055F">
            <w:r>
              <w:rPr>
                <w:rFonts w:hint="eastAsia"/>
              </w:rPr>
              <w:t xml:space="preserve">70 </w:t>
            </w:r>
            <w:r>
              <w:t>–</w:t>
            </w:r>
            <w:r>
              <w:rPr>
                <w:rFonts w:hint="eastAsia"/>
              </w:rPr>
              <w:t xml:space="preserve"> 100</w:t>
            </w:r>
          </w:p>
        </w:tc>
        <w:tc>
          <w:tcPr>
            <w:tcW w:w="5481" w:type="dxa"/>
            <w:shd w:val="clear" w:color="auto" w:fill="auto"/>
          </w:tcPr>
          <w:p w14:paraId="3B190852" w14:textId="77777777" w:rsidR="00CE3406" w:rsidRDefault="00CE3406" w:rsidP="00D9055F">
            <w:r>
              <w:rPr>
                <w:rFonts w:hint="eastAsia"/>
              </w:rPr>
              <w:t>Same as PDCCH-only state. Depending on the number of BDs, the power level can be varied from 70 to 100.</w:t>
            </w:r>
          </w:p>
        </w:tc>
      </w:tr>
      <w:tr w:rsidR="00CE3406" w14:paraId="74AF5614" w14:textId="77777777" w:rsidTr="00D9055F">
        <w:tc>
          <w:tcPr>
            <w:tcW w:w="1701" w:type="dxa"/>
            <w:shd w:val="clear" w:color="auto" w:fill="auto"/>
          </w:tcPr>
          <w:p w14:paraId="04DD55A2" w14:textId="77777777" w:rsidR="00CE3406" w:rsidRDefault="00CE3406" w:rsidP="00D9055F">
            <w:r>
              <w:rPr>
                <w:rFonts w:hint="eastAsia"/>
              </w:rPr>
              <w:t>PDSCH-based</w:t>
            </w:r>
          </w:p>
        </w:tc>
        <w:tc>
          <w:tcPr>
            <w:tcW w:w="1606" w:type="dxa"/>
            <w:shd w:val="clear" w:color="auto" w:fill="auto"/>
          </w:tcPr>
          <w:p w14:paraId="3A2AE61E" w14:textId="77777777" w:rsidR="00CE3406" w:rsidRDefault="00CE3406" w:rsidP="00D9055F">
            <w:r>
              <w:rPr>
                <w:rFonts w:hint="eastAsia"/>
              </w:rPr>
              <w:t>300</w:t>
            </w:r>
          </w:p>
        </w:tc>
        <w:tc>
          <w:tcPr>
            <w:tcW w:w="5481" w:type="dxa"/>
            <w:shd w:val="clear" w:color="auto" w:fill="auto"/>
          </w:tcPr>
          <w:p w14:paraId="1ACAE491" w14:textId="77777777" w:rsidR="00CE3406" w:rsidRDefault="00CE3406" w:rsidP="00D9055F">
            <w:r>
              <w:rPr>
                <w:rFonts w:hint="eastAsia"/>
              </w:rPr>
              <w:t>Same as PDCCH+PDSCH state</w:t>
            </w:r>
          </w:p>
        </w:tc>
      </w:tr>
    </w:tbl>
    <w:p w14:paraId="620B268C" w14:textId="77777777" w:rsidR="00CE3406" w:rsidRDefault="00CE3406" w:rsidP="009F343A">
      <w:pPr>
        <w:rPr>
          <w:lang w:val="en-GB"/>
        </w:rPr>
      </w:pPr>
    </w:p>
    <w:p w14:paraId="1BE53FCC" w14:textId="32E0A520" w:rsidR="009F343A" w:rsidRPr="001B7341" w:rsidRDefault="009F343A" w:rsidP="009F343A">
      <w:pPr>
        <w:rPr>
          <w:lang w:val="en-GB"/>
        </w:rPr>
      </w:pPr>
    </w:p>
    <w:p w14:paraId="45D04DE5" w14:textId="605FAF14" w:rsidR="009F343A" w:rsidRDefault="00A934FC" w:rsidP="009F343A">
      <w:pPr>
        <w:rPr>
          <w:lang w:val="en-GB"/>
        </w:rPr>
      </w:pPr>
      <w:r>
        <w:rPr>
          <w:lang w:val="en-GB"/>
        </w:rPr>
        <w:t>In</w:t>
      </w:r>
      <w:r w:rsidR="009F343A" w:rsidRPr="001B7341">
        <w:rPr>
          <w:lang w:val="en-GB"/>
        </w:rPr>
        <w:t xml:space="preserve"> </w:t>
      </w:r>
      <w:r w:rsidR="00532124">
        <w:rPr>
          <w:lang w:val="en-GB"/>
        </w:rPr>
        <w:fldChar w:fldCharType="begin"/>
      </w:r>
      <w:r w:rsidR="00532124">
        <w:rPr>
          <w:lang w:val="en-GB"/>
        </w:rPr>
        <w:instrText xml:space="preserve"> REF _Ref535618241 \r \h </w:instrText>
      </w:r>
      <w:r w:rsidR="00532124">
        <w:rPr>
          <w:lang w:val="en-GB"/>
        </w:rPr>
      </w:r>
      <w:r w:rsidR="00532124">
        <w:rPr>
          <w:lang w:val="en-GB"/>
        </w:rPr>
        <w:fldChar w:fldCharType="separate"/>
      </w:r>
      <w:r w:rsidR="00532124">
        <w:rPr>
          <w:lang w:val="en-GB"/>
        </w:rPr>
        <w:t>[12]</w:t>
      </w:r>
      <w:r w:rsidR="00532124">
        <w:rPr>
          <w:lang w:val="en-GB"/>
        </w:rPr>
        <w:fldChar w:fldCharType="end"/>
      </w:r>
      <w:r>
        <w:rPr>
          <w:lang w:val="en-GB"/>
        </w:rPr>
        <w:t>, it is</w:t>
      </w:r>
      <w:r w:rsidR="009F343A" w:rsidRPr="001B7341">
        <w:rPr>
          <w:lang w:val="en-GB"/>
        </w:rPr>
        <w:t xml:space="preserve"> propose</w:t>
      </w:r>
      <w:r>
        <w:rPr>
          <w:lang w:val="en-GB"/>
        </w:rPr>
        <w:t xml:space="preserve">d that PDCCH-WUS power </w:t>
      </w:r>
      <w:r w:rsidR="007B7F50">
        <w:rPr>
          <w:lang w:val="en-GB"/>
        </w:rPr>
        <w:t xml:space="preserve">consumption </w:t>
      </w:r>
      <w:r>
        <w:rPr>
          <w:lang w:val="en-GB"/>
        </w:rPr>
        <w:t xml:space="preserve">can be modelled as </w:t>
      </w:r>
      <w:r w:rsidR="003F7B95">
        <w:rPr>
          <w:lang w:val="en-GB"/>
        </w:rPr>
        <w:t>roughly</w:t>
      </w:r>
      <w:r w:rsidR="009F343A" w:rsidRPr="001B7341">
        <w:rPr>
          <w:lang w:val="en-GB"/>
        </w:rPr>
        <w:t xml:space="preserve"> 1/3 of PDCCH-only power for </w:t>
      </w:r>
      <w:r w:rsidR="007B7F50">
        <w:rPr>
          <w:lang w:val="en-GB"/>
        </w:rPr>
        <w:t>WUS</w:t>
      </w:r>
      <w:r w:rsidR="009F343A" w:rsidRPr="001B7341">
        <w:rPr>
          <w:lang w:val="en-GB"/>
        </w:rPr>
        <w:t xml:space="preserve"> and 1/3 of deep sleep transition overhead.</w:t>
      </w:r>
      <w:r w:rsidR="00AE4DB1">
        <w:rPr>
          <w:lang w:val="en-GB"/>
        </w:rPr>
        <w:t xml:space="preserve"> More specifically:</w:t>
      </w:r>
    </w:p>
    <w:p w14:paraId="72A77B0E" w14:textId="074FB4B2" w:rsidR="003949CB" w:rsidRDefault="003949CB" w:rsidP="00A934FC">
      <w:pPr>
        <w:pStyle w:val="ListParagraph"/>
        <w:numPr>
          <w:ilvl w:val="0"/>
          <w:numId w:val="29"/>
        </w:numPr>
      </w:pPr>
      <w:r>
        <w:t>For PDCCH-WUS, the slot-averaged power can be assumed to be at most 30 units</w:t>
      </w:r>
    </w:p>
    <w:p w14:paraId="17D3C5F1" w14:textId="6D985F77" w:rsidR="003949CB" w:rsidRPr="00A934FC" w:rsidRDefault="00A934FC" w:rsidP="00A934FC">
      <w:pPr>
        <w:pStyle w:val="ListParagraph"/>
        <w:numPr>
          <w:ilvl w:val="0"/>
          <w:numId w:val="29"/>
        </w:numPr>
        <w:rPr>
          <w:lang w:val="en-GB"/>
        </w:rPr>
      </w:pPr>
      <w:r>
        <w:t>Deep sleep transition overhead for waking up for PDCCH-WUS, detecting nothing, and going back to deep sleep can be modeled as 1/3 of the baseline, i.e. 150 power units * msec. For the case UE detects PDCCH-WUS, the full baseline overhead should be assumed; BWP transition can be assumed to model the transition from the end of PDCCH-WUS to UE being ready to receive PDSCH.</w:t>
      </w:r>
    </w:p>
    <w:p w14:paraId="3C3F9575" w14:textId="77777777" w:rsidR="00A16D20" w:rsidRDefault="00A16D20" w:rsidP="009F343A"/>
    <w:p w14:paraId="0C7F6E63" w14:textId="6E55769A" w:rsidR="00AE4DB1" w:rsidRDefault="00A16D20" w:rsidP="009F343A">
      <w:r>
        <w:t>CSI-RS-based WUS should follow similar power model assumption as PDCCH-WUS.</w:t>
      </w:r>
    </w:p>
    <w:p w14:paraId="7D846195" w14:textId="77777777" w:rsidR="00533626" w:rsidRDefault="00533626" w:rsidP="009F343A">
      <w:pPr>
        <w:rPr>
          <w:lang w:val="en-GB"/>
        </w:rPr>
      </w:pPr>
    </w:p>
    <w:p w14:paraId="58CD207F" w14:textId="2DF72648" w:rsidR="00A16D20" w:rsidRDefault="005D4C77" w:rsidP="009F343A">
      <w:pPr>
        <w:rPr>
          <w:lang w:val="en-GB"/>
        </w:rPr>
      </w:pPr>
      <w:r>
        <w:rPr>
          <w:lang w:val="en-GB"/>
        </w:rPr>
        <w:t xml:space="preserve">In </w:t>
      </w:r>
      <w:r>
        <w:rPr>
          <w:lang w:val="en-GB"/>
        </w:rPr>
        <w:fldChar w:fldCharType="begin"/>
      </w:r>
      <w:r>
        <w:rPr>
          <w:lang w:val="en-GB"/>
        </w:rPr>
        <w:instrText xml:space="preserve"> REF _Ref535771441 \r \h </w:instrText>
      </w:r>
      <w:r>
        <w:rPr>
          <w:lang w:val="en-GB"/>
        </w:rPr>
      </w:r>
      <w:r>
        <w:rPr>
          <w:lang w:val="en-GB"/>
        </w:rPr>
        <w:fldChar w:fldCharType="separate"/>
      </w:r>
      <w:r>
        <w:rPr>
          <w:lang w:val="en-GB"/>
        </w:rPr>
        <w:t>[18]</w:t>
      </w:r>
      <w:r>
        <w:rPr>
          <w:lang w:val="en-GB"/>
        </w:rPr>
        <w:fldChar w:fldCharType="end"/>
      </w:r>
      <w:r>
        <w:rPr>
          <w:lang w:val="en-GB"/>
        </w:rPr>
        <w:t>, the following power model for WUS is proposed:</w:t>
      </w:r>
    </w:p>
    <w:p w14:paraId="533B72E8" w14:textId="4A7CA6B4" w:rsidR="005D4C77" w:rsidRPr="00533626" w:rsidRDefault="005D4C77" w:rsidP="009F343A">
      <w:pPr>
        <w:rPr>
          <w:i/>
          <w:lang w:val="en-GB"/>
        </w:rPr>
      </w:pPr>
      <w:r w:rsidRPr="00533626">
        <w:rPr>
          <w:i/>
          <w:lang w:val="en-GB"/>
        </w:rPr>
        <w:t>The power for detecting wake-up signal is assumed as 20 and a 3 slots gap between wake-up signal and the beginning of DRX On-duration was assumed.</w:t>
      </w:r>
    </w:p>
    <w:p w14:paraId="5AB63BC1" w14:textId="77777777" w:rsidR="005D4C77" w:rsidRPr="001B7341" w:rsidRDefault="005D4C77" w:rsidP="009F343A">
      <w:pPr>
        <w:rPr>
          <w:lang w:val="en-GB"/>
        </w:rPr>
      </w:pPr>
    </w:p>
    <w:p w14:paraId="302FEBD3" w14:textId="6FAFDD25" w:rsidR="00E848EB" w:rsidRDefault="0034769E" w:rsidP="003319A6">
      <w:pPr>
        <w:rPr>
          <w:b/>
          <w:i/>
          <w:lang w:val="en-GB"/>
        </w:rPr>
      </w:pPr>
      <w:bookmarkStart w:id="10" w:name="_Hlk529622941"/>
      <w:r>
        <w:rPr>
          <w:b/>
          <w:i/>
          <w:lang w:val="en-GB"/>
        </w:rPr>
        <w:t>The following was a</w:t>
      </w:r>
      <w:r w:rsidR="002F7F00">
        <w:rPr>
          <w:b/>
          <w:i/>
          <w:lang w:val="en-GB"/>
        </w:rPr>
        <w:t>greed on 1/23:</w:t>
      </w:r>
    </w:p>
    <w:p w14:paraId="33180378" w14:textId="77777777" w:rsidR="002F7F00" w:rsidRPr="007926E6" w:rsidRDefault="002F7F00" w:rsidP="002F7F00">
      <w:r w:rsidRPr="007926E6">
        <w:t>Companies should state their assumptions for power modelling of power saving signal/channel reception in their evaluation results:</w:t>
      </w:r>
    </w:p>
    <w:p w14:paraId="3B49F0C7" w14:textId="77777777" w:rsidR="002F7F00" w:rsidRPr="007926E6" w:rsidRDefault="002F7F00" w:rsidP="002F7F00">
      <w:pPr>
        <w:pStyle w:val="ListParagraph"/>
        <w:numPr>
          <w:ilvl w:val="0"/>
          <w:numId w:val="40"/>
        </w:numPr>
        <w:rPr>
          <w:szCs w:val="20"/>
        </w:rPr>
      </w:pPr>
      <w:r w:rsidRPr="007926E6">
        <w:rPr>
          <w:szCs w:val="20"/>
        </w:rPr>
        <w:t>The power level (slot-averaged) for power saving signal reception</w:t>
      </w:r>
    </w:p>
    <w:p w14:paraId="1EA6E87F" w14:textId="77777777" w:rsidR="002F7F00" w:rsidRPr="007926E6" w:rsidRDefault="002F7F00" w:rsidP="002F7F00">
      <w:pPr>
        <w:pStyle w:val="ListParagraph"/>
        <w:numPr>
          <w:ilvl w:val="1"/>
          <w:numId w:val="40"/>
        </w:numPr>
        <w:rPr>
          <w:szCs w:val="20"/>
        </w:rPr>
      </w:pPr>
      <w:proofErr w:type="gramStart"/>
      <w:r w:rsidRPr="007926E6">
        <w:rPr>
          <w:szCs w:val="20"/>
        </w:rPr>
        <w:t>Also</w:t>
      </w:r>
      <w:proofErr w:type="gramEnd"/>
      <w:r w:rsidRPr="007926E6">
        <w:rPr>
          <w:szCs w:val="20"/>
        </w:rPr>
        <w:t xml:space="preserve"> whether it is incremental to sleep power or not</w:t>
      </w:r>
    </w:p>
    <w:p w14:paraId="043220B0" w14:textId="77777777" w:rsidR="002F7F00" w:rsidRPr="007926E6" w:rsidRDefault="002F7F00" w:rsidP="002F7F00">
      <w:pPr>
        <w:pStyle w:val="ListParagraph"/>
        <w:numPr>
          <w:ilvl w:val="0"/>
          <w:numId w:val="40"/>
        </w:numPr>
        <w:rPr>
          <w:szCs w:val="20"/>
        </w:rPr>
      </w:pPr>
      <w:r w:rsidRPr="007926E6">
        <w:rPr>
          <w:szCs w:val="20"/>
        </w:rPr>
        <w:t>In the case power saving signal indicates no further activity, any reduction in the reference energy overhead for transition (when applicable, e.g. from/</w:t>
      </w:r>
      <w:proofErr w:type="spellStart"/>
      <w:r w:rsidRPr="007926E6">
        <w:rPr>
          <w:szCs w:val="20"/>
        </w:rPr>
        <w:t>to</w:t>
      </w:r>
      <w:proofErr w:type="spellEnd"/>
      <w:r w:rsidRPr="007926E6">
        <w:rPr>
          <w:szCs w:val="20"/>
        </w:rPr>
        <w:t xml:space="preserve"> deep/light sleep)</w:t>
      </w:r>
    </w:p>
    <w:p w14:paraId="121CBD88" w14:textId="77777777" w:rsidR="002F7F00" w:rsidRPr="007926E6" w:rsidRDefault="002F7F00" w:rsidP="002F7F00">
      <w:pPr>
        <w:pStyle w:val="ListParagraph"/>
        <w:numPr>
          <w:ilvl w:val="1"/>
          <w:numId w:val="40"/>
        </w:numPr>
        <w:rPr>
          <w:szCs w:val="20"/>
        </w:rPr>
      </w:pPr>
      <w:proofErr w:type="gramStart"/>
      <w:r w:rsidRPr="007926E6">
        <w:rPr>
          <w:szCs w:val="20"/>
        </w:rPr>
        <w:t>Also</w:t>
      </w:r>
      <w:proofErr w:type="gramEnd"/>
      <w:r w:rsidRPr="007926E6">
        <w:rPr>
          <w:szCs w:val="20"/>
        </w:rPr>
        <w:t xml:space="preserve"> any reduction in transition time (if assumed)</w:t>
      </w:r>
    </w:p>
    <w:p w14:paraId="739FC9B8" w14:textId="77777777" w:rsidR="002F7F00" w:rsidRPr="007926E6" w:rsidRDefault="002F7F00" w:rsidP="002F7F00">
      <w:pPr>
        <w:pStyle w:val="ListParagraph"/>
        <w:numPr>
          <w:ilvl w:val="0"/>
          <w:numId w:val="40"/>
        </w:numPr>
        <w:rPr>
          <w:szCs w:val="20"/>
        </w:rPr>
      </w:pPr>
      <w:r w:rsidRPr="007926E6">
        <w:rPr>
          <w:szCs w:val="20"/>
        </w:rPr>
        <w:t>In the case power saving signal indicates further activity, time gap from power saving signal to start of full functionality (e.g. DRX ON duration)</w:t>
      </w:r>
    </w:p>
    <w:p w14:paraId="540A8457" w14:textId="77777777" w:rsidR="002F7F00" w:rsidRPr="007926E6" w:rsidRDefault="002F7F00" w:rsidP="002F7F00">
      <w:pPr>
        <w:pStyle w:val="ListParagraph"/>
        <w:numPr>
          <w:ilvl w:val="1"/>
          <w:numId w:val="40"/>
        </w:numPr>
        <w:rPr>
          <w:szCs w:val="20"/>
        </w:rPr>
      </w:pPr>
      <w:r w:rsidRPr="007926E6">
        <w:rPr>
          <w:szCs w:val="20"/>
        </w:rPr>
        <w:t>The reference energy overhead for transition (when applicable) from deep/light sleep should be accounted for fully</w:t>
      </w:r>
    </w:p>
    <w:p w14:paraId="3283D80C" w14:textId="77777777" w:rsidR="002F7F00" w:rsidRPr="007926E6" w:rsidRDefault="002F7F00" w:rsidP="002F7F00">
      <w:pPr>
        <w:pStyle w:val="ListParagraph"/>
        <w:numPr>
          <w:ilvl w:val="1"/>
          <w:numId w:val="40"/>
        </w:numPr>
        <w:rPr>
          <w:szCs w:val="20"/>
        </w:rPr>
      </w:pPr>
      <w:r w:rsidRPr="007926E6">
        <w:rPr>
          <w:szCs w:val="20"/>
        </w:rPr>
        <w:t>Any additional power for the time gap, e.g. microsleep power, or energy overhead</w:t>
      </w:r>
    </w:p>
    <w:p w14:paraId="5F7BFFFA" w14:textId="77777777" w:rsidR="002F7F00" w:rsidRPr="002F7F00" w:rsidRDefault="002F7F00" w:rsidP="003319A6">
      <w:pPr>
        <w:rPr>
          <w:lang w:val="en-GB"/>
        </w:rPr>
      </w:pPr>
    </w:p>
    <w:p w14:paraId="27C5327B" w14:textId="6D4B7DFD" w:rsidR="00AD7E60" w:rsidRDefault="00AD7E60" w:rsidP="00EB217A">
      <w:pPr>
        <w:rPr>
          <w:b/>
          <w:i/>
          <w:lang w:val="en-GB"/>
        </w:rPr>
      </w:pPr>
      <w:r>
        <w:rPr>
          <w:b/>
          <w:i/>
          <w:lang w:val="en-GB"/>
        </w:rPr>
        <w:object w:dxaOrig="10647" w:dyaOrig="1928" w14:anchorId="042D4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2pt;height:96.6pt" o:ole="">
            <v:imagedata r:id="rId12" o:title=""/>
          </v:shape>
          <o:OLEObject Type="Embed" ProgID="Visio.Drawing.11" ShapeID="_x0000_i1025" DrawAspect="Content" ObjectID="_1609877329" r:id="rId13"/>
        </w:object>
      </w:r>
    </w:p>
    <w:p w14:paraId="7F04B1F6" w14:textId="0DEE7B42" w:rsidR="003612F7" w:rsidRDefault="00624582" w:rsidP="00EB217A">
      <w:r>
        <w:object w:dxaOrig="10771" w:dyaOrig="2133" w14:anchorId="10FB3CB7">
          <v:shape id="_x0000_i1026" type="#_x0000_t75" style="width:538.8pt;height:106.8pt" o:ole="">
            <v:imagedata r:id="rId14" o:title=""/>
          </v:shape>
          <o:OLEObject Type="Embed" ProgID="Visio.Drawing.11" ShapeID="_x0000_i1026" DrawAspect="Content" ObjectID="_1609877330" r:id="rId15"/>
        </w:object>
      </w:r>
    </w:p>
    <w:p w14:paraId="14490B6D" w14:textId="06BC68F3" w:rsidR="00624582" w:rsidRPr="00EB217A" w:rsidRDefault="00624582" w:rsidP="00EB217A">
      <w:pPr>
        <w:rPr>
          <w:b/>
          <w:i/>
          <w:lang w:val="en-GB"/>
        </w:rPr>
      </w:pPr>
      <w:r>
        <w:rPr>
          <w:b/>
          <w:i/>
          <w:lang w:val="en-GB"/>
        </w:rPr>
        <w:object w:dxaOrig="10166" w:dyaOrig="2125" w14:anchorId="0512F4D1">
          <v:shape id="_x0000_i1027" type="#_x0000_t75" style="width:508.2pt;height:106.2pt" o:ole="">
            <v:imagedata r:id="rId16" o:title=""/>
          </v:shape>
          <o:OLEObject Type="Embed" ProgID="Visio.Drawing.11" ShapeID="_x0000_i1027" DrawAspect="Content" ObjectID="_1609877331" r:id="rId17"/>
        </w:object>
      </w:r>
    </w:p>
    <w:bookmarkEnd w:id="10"/>
    <w:p w14:paraId="1689A04B" w14:textId="2E7E58E8" w:rsidR="00826B7C" w:rsidRDefault="0063143E" w:rsidP="0063143E">
      <w:pPr>
        <w:jc w:val="center"/>
        <w:rPr>
          <w:lang w:val="en-GB"/>
        </w:rPr>
      </w:pPr>
      <w:r>
        <w:rPr>
          <w:lang w:val="en-GB"/>
        </w:rPr>
        <w:object w:dxaOrig="6581" w:dyaOrig="756" w14:anchorId="518F1DA7">
          <v:shape id="_x0000_i1028" type="#_x0000_t75" style="width:243.6pt;height:28.2pt" o:ole="">
            <v:imagedata r:id="rId18" o:title=""/>
          </v:shape>
          <o:OLEObject Type="Embed" ProgID="Visio.Drawing.11" ShapeID="_x0000_i1028" DrawAspect="Content" ObjectID="_1609877332" r:id="rId19"/>
        </w:object>
      </w:r>
    </w:p>
    <w:p w14:paraId="6E285808" w14:textId="77777777" w:rsidR="0063143E" w:rsidRPr="001B7341" w:rsidRDefault="0063143E" w:rsidP="003319A6">
      <w:pPr>
        <w:rPr>
          <w:lang w:val="en-GB"/>
        </w:rPr>
      </w:pPr>
    </w:p>
    <w:p w14:paraId="25EC878A" w14:textId="1C80A5C1" w:rsidR="005459D0" w:rsidRPr="001B7341" w:rsidRDefault="007D2E3B" w:rsidP="00E921FD">
      <w:pPr>
        <w:pStyle w:val="Heading2"/>
      </w:pPr>
      <w:bookmarkStart w:id="11" w:name="_Ref535884821"/>
      <w:r>
        <w:t xml:space="preserve">Mini-slot </w:t>
      </w:r>
      <w:r w:rsidR="00602CA4">
        <w:t xml:space="preserve">power </w:t>
      </w:r>
      <w:proofErr w:type="spellStart"/>
      <w:r w:rsidR="00602CA4">
        <w:t>modeling</w:t>
      </w:r>
      <w:bookmarkEnd w:id="11"/>
      <w:proofErr w:type="spellEnd"/>
    </w:p>
    <w:p w14:paraId="4ABB1C9E" w14:textId="7BF74BA4" w:rsidR="009F7D61" w:rsidRDefault="00124DF2" w:rsidP="003319A6">
      <w:pPr>
        <w:rPr>
          <w:lang w:val="en-GB"/>
        </w:rPr>
      </w:pPr>
      <w:r>
        <w:rPr>
          <w:lang w:val="en-GB"/>
        </w:rPr>
        <w:t xml:space="preserve">During RAN1#95 there was extensive offline discussion on </w:t>
      </w:r>
      <w:r w:rsidR="00C20FD3">
        <w:rPr>
          <w:lang w:val="en-GB"/>
        </w:rPr>
        <w:t xml:space="preserve">UE </w:t>
      </w:r>
      <w:r w:rsidR="00020D17">
        <w:rPr>
          <w:lang w:val="en-GB"/>
        </w:rPr>
        <w:t xml:space="preserve">power modelling for </w:t>
      </w:r>
      <w:r w:rsidR="00C20FD3">
        <w:rPr>
          <w:lang w:val="en-GB"/>
        </w:rPr>
        <w:t xml:space="preserve">same-slot scheduling of </w:t>
      </w:r>
      <w:r w:rsidR="00634735">
        <w:rPr>
          <w:lang w:val="en-GB"/>
        </w:rPr>
        <w:t>mini-slot transmission of</w:t>
      </w:r>
      <w:r w:rsidR="000D7399">
        <w:rPr>
          <w:lang w:val="en-GB"/>
        </w:rPr>
        <w:t xml:space="preserve"> PDSCH. </w:t>
      </w:r>
      <w:r w:rsidR="00A662D7">
        <w:rPr>
          <w:lang w:val="en-GB"/>
        </w:rPr>
        <w:t>One of t</w:t>
      </w:r>
      <w:r w:rsidR="003D3029">
        <w:rPr>
          <w:lang w:val="en-GB"/>
        </w:rPr>
        <w:t>he most promising modelling scheme</w:t>
      </w:r>
      <w:r w:rsidR="00A662D7">
        <w:rPr>
          <w:lang w:val="en-GB"/>
        </w:rPr>
        <w:t>s</w:t>
      </w:r>
      <w:r w:rsidR="003D3029">
        <w:rPr>
          <w:lang w:val="en-GB"/>
        </w:rPr>
        <w:t xml:space="preserve"> discussed is the following scheme based on </w:t>
      </w:r>
      <w:r w:rsidR="00A662D7">
        <w:rPr>
          <w:lang w:val="en-GB"/>
        </w:rPr>
        <w:t>interpolation</w:t>
      </w:r>
      <w:r w:rsidR="009F7D61">
        <w:rPr>
          <w:lang w:val="en-GB"/>
        </w:rPr>
        <w:t xml:space="preserve"> of two already defined power states.</w:t>
      </w:r>
    </w:p>
    <w:p w14:paraId="488B87F7" w14:textId="0039F6BB" w:rsidR="00F02565" w:rsidRPr="001B7341" w:rsidRDefault="00F02565" w:rsidP="003319A6">
      <w:pPr>
        <w:rPr>
          <w:lang w:val="en-GB"/>
        </w:rPr>
      </w:pPr>
      <w:r w:rsidRPr="001B7341">
        <w:rPr>
          <w:lang w:val="en-GB"/>
        </w:rPr>
        <w:t>The following scaling model is proposed for modelling the slot-averaged power as a function of the number of PDSCH symbols for two cases: (</w:t>
      </w:r>
      <w:proofErr w:type="spellStart"/>
      <w:r w:rsidRPr="001B7341">
        <w:rPr>
          <w:lang w:val="en-GB"/>
        </w:rPr>
        <w:t>i</w:t>
      </w:r>
      <w:proofErr w:type="spellEnd"/>
      <w:r w:rsidRPr="001B7341">
        <w:rPr>
          <w:lang w:val="en-GB"/>
        </w:rPr>
        <w:t>) with PDCCH, (ii) without PDCCH</w:t>
      </w:r>
      <w:r w:rsidR="000A1878" w:rsidRPr="001B7341">
        <w:rPr>
          <w:lang w:val="en-GB"/>
        </w:rPr>
        <w:t>, for FR1 only.</w:t>
      </w:r>
    </w:p>
    <w:p w14:paraId="66A74506" w14:textId="74B2434B" w:rsidR="00F02565" w:rsidRPr="001B7341" w:rsidRDefault="00F02565" w:rsidP="003319A6">
      <w:pPr>
        <w:rPr>
          <w:lang w:val="en-GB"/>
        </w:rPr>
      </w:pPr>
      <w:r w:rsidRPr="001B7341">
        <w:rPr>
          <w:lang w:val="en-GB"/>
        </w:rPr>
        <w:t>Case (</w:t>
      </w:r>
      <w:proofErr w:type="spellStart"/>
      <w:r w:rsidRPr="001B7341">
        <w:rPr>
          <w:lang w:val="en-GB"/>
        </w:rPr>
        <w:t>i</w:t>
      </w:r>
      <w:proofErr w:type="spellEnd"/>
      <w:r w:rsidRPr="001B7341">
        <w:rPr>
          <w:lang w:val="en-GB"/>
        </w:rPr>
        <w:t>): with PDCCH:</w:t>
      </w:r>
    </w:p>
    <w:p w14:paraId="4201ACF8" w14:textId="77944BB4" w:rsidR="00F02565" w:rsidRPr="001B7341" w:rsidRDefault="000A1878" w:rsidP="003C28CB">
      <w:pPr>
        <w:jc w:val="center"/>
      </w:pPr>
      <w:r w:rsidRPr="001B7341">
        <w:object w:dxaOrig="6868" w:dyaOrig="3296" w14:anchorId="70FEBC8C">
          <v:shape id="_x0000_i1029" type="#_x0000_t75" style="width:342.6pt;height:165pt" o:ole="">
            <v:imagedata r:id="rId20" o:title=""/>
          </v:shape>
          <o:OLEObject Type="Embed" ProgID="Visio.Drawing.11" ShapeID="_x0000_i1029" DrawAspect="Content" ObjectID="_1609877333" r:id="rId21"/>
        </w:object>
      </w:r>
    </w:p>
    <w:p w14:paraId="39E66850" w14:textId="573CA951" w:rsidR="00F02565" w:rsidRPr="001B7341" w:rsidRDefault="00F02565" w:rsidP="003319A6">
      <w:pPr>
        <w:rPr>
          <w:lang w:val="en-GB"/>
        </w:rPr>
      </w:pPr>
    </w:p>
    <w:p w14:paraId="71B97195" w14:textId="281BF8E2" w:rsidR="00E848EB" w:rsidRPr="001B7341" w:rsidRDefault="00F02565" w:rsidP="003319A6">
      <w:pPr>
        <w:rPr>
          <w:lang w:val="en-GB"/>
        </w:rPr>
      </w:pPr>
      <w:r w:rsidRPr="001B7341">
        <w:rPr>
          <w:lang w:val="en-GB"/>
        </w:rPr>
        <w:t>Linear interpolation between above two endpoints</w:t>
      </w:r>
      <w:r w:rsidR="00E848EB">
        <w:rPr>
          <w:lang w:val="en-GB"/>
        </w:rPr>
        <w:t>:</w:t>
      </w:r>
    </w:p>
    <w:p w14:paraId="6287A0CB" w14:textId="1C689CAA" w:rsidR="00F02565" w:rsidRPr="00427267" w:rsidRDefault="00F02565" w:rsidP="00F02565">
      <w:pPr>
        <w:jc w:val="center"/>
        <w:rPr>
          <w:sz w:val="24"/>
          <w:lang w:val="en-GB"/>
        </w:rPr>
      </w:pPr>
      <w:r w:rsidRPr="00427267">
        <w:rPr>
          <w:sz w:val="24"/>
          <w:lang w:val="en-GB"/>
        </w:rPr>
        <w:t>P(x) = x</w:t>
      </w:r>
      <w:r w:rsidR="000A1878" w:rsidRPr="00427267">
        <w:rPr>
          <w:sz w:val="24"/>
          <w:lang w:val="en-GB"/>
        </w:rPr>
        <w:t>∙</w:t>
      </w:r>
      <w:r w:rsidRPr="00427267">
        <w:rPr>
          <w:sz w:val="24"/>
          <w:lang w:val="en-GB"/>
        </w:rPr>
        <w:t>300 + (1-</w:t>
      </w:r>
      <w:proofErr w:type="gramStart"/>
      <w:r w:rsidRPr="00427267">
        <w:rPr>
          <w:sz w:val="24"/>
          <w:lang w:val="en-GB"/>
        </w:rPr>
        <w:t>x)</w:t>
      </w:r>
      <w:r w:rsidR="000A1878" w:rsidRPr="00427267">
        <w:rPr>
          <w:sz w:val="24"/>
          <w:lang w:val="en-GB"/>
        </w:rPr>
        <w:t>∙</w:t>
      </w:r>
      <w:proofErr w:type="gramEnd"/>
      <w:r w:rsidR="00BA67FF" w:rsidRPr="00427267">
        <w:rPr>
          <w:sz w:val="24"/>
          <w:lang w:val="en-GB"/>
        </w:rPr>
        <w:t>Y</w:t>
      </w:r>
    </w:p>
    <w:p w14:paraId="1DAFF93D" w14:textId="77777777" w:rsidR="000A1878" w:rsidRPr="00427267" w:rsidRDefault="00F02565" w:rsidP="00F02565">
      <w:pPr>
        <w:ind w:left="288"/>
        <w:rPr>
          <w:lang w:val="en-GB"/>
        </w:rPr>
      </w:pPr>
      <w:r w:rsidRPr="00427267">
        <w:rPr>
          <w:lang w:val="en-GB"/>
        </w:rPr>
        <w:t xml:space="preserve">Where </w:t>
      </w:r>
    </w:p>
    <w:p w14:paraId="31095A5F" w14:textId="77777777" w:rsidR="000A1878" w:rsidRPr="00427267" w:rsidRDefault="00F02565" w:rsidP="000A1878">
      <w:pPr>
        <w:ind w:left="864"/>
        <w:rPr>
          <w:lang w:val="en-GB"/>
        </w:rPr>
      </w:pPr>
      <w:r w:rsidRPr="00427267">
        <w:rPr>
          <w:lang w:val="en-GB"/>
        </w:rPr>
        <w:lastRenderedPageBreak/>
        <w:t>x = min((</w:t>
      </w:r>
      <w:proofErr w:type="spellStart"/>
      <w:r w:rsidRPr="00427267">
        <w:rPr>
          <w:lang w:val="en-GB"/>
        </w:rPr>
        <w:t>N+</w:t>
      </w:r>
      <w:r w:rsidR="00AB006F" w:rsidRPr="00427267">
        <w:rPr>
          <w:lang w:val="en-GB"/>
        </w:rPr>
        <w:t>m</w:t>
      </w:r>
      <w:proofErr w:type="spellEnd"/>
      <w:r w:rsidRPr="00427267">
        <w:rPr>
          <w:lang w:val="en-GB"/>
        </w:rPr>
        <w:t xml:space="preserve">),12)/12. </w:t>
      </w:r>
    </w:p>
    <w:p w14:paraId="04756A9A" w14:textId="6C4F68E9" w:rsidR="000A1878" w:rsidRPr="00427267" w:rsidRDefault="00F02565" w:rsidP="000A1878">
      <w:pPr>
        <w:ind w:left="864"/>
        <w:rPr>
          <w:lang w:val="en-GB"/>
        </w:rPr>
      </w:pPr>
      <w:r w:rsidRPr="00427267">
        <w:rPr>
          <w:lang w:val="en-GB"/>
        </w:rPr>
        <w:t>N is the number of PDSCH symbols.</w:t>
      </w:r>
    </w:p>
    <w:p w14:paraId="15F4234E" w14:textId="439067FA" w:rsidR="000A1878" w:rsidRPr="00427267" w:rsidRDefault="00BA67FF" w:rsidP="000A1878">
      <w:pPr>
        <w:ind w:left="864"/>
        <w:rPr>
          <w:lang w:val="en-GB"/>
        </w:rPr>
      </w:pPr>
      <w:r w:rsidRPr="00427267">
        <w:rPr>
          <w:lang w:val="en-GB"/>
        </w:rPr>
        <w:t>m</w:t>
      </w:r>
      <w:r w:rsidR="00AB006F" w:rsidRPr="00427267">
        <w:rPr>
          <w:lang w:val="en-GB"/>
        </w:rPr>
        <w:t xml:space="preserve"> is the overhead </w:t>
      </w:r>
      <w:r w:rsidR="00926826" w:rsidRPr="00427267">
        <w:rPr>
          <w:lang w:val="en-GB"/>
        </w:rPr>
        <w:t xml:space="preserve">(in number of symbols) </w:t>
      </w:r>
      <w:r w:rsidR="00AB006F" w:rsidRPr="00427267">
        <w:rPr>
          <w:lang w:val="en-GB"/>
        </w:rPr>
        <w:t>for transition into/</w:t>
      </w:r>
      <w:proofErr w:type="spellStart"/>
      <w:r w:rsidR="00AB006F" w:rsidRPr="00427267">
        <w:rPr>
          <w:lang w:val="en-GB"/>
        </w:rPr>
        <w:t>out-of</w:t>
      </w:r>
      <w:proofErr w:type="spellEnd"/>
      <w:r w:rsidR="00AB006F" w:rsidRPr="00427267">
        <w:rPr>
          <w:lang w:val="en-GB"/>
        </w:rPr>
        <w:t xml:space="preserve"> microsleep. </w:t>
      </w:r>
      <w:r w:rsidR="000A1878" w:rsidRPr="00427267">
        <w:rPr>
          <w:lang w:val="en-GB"/>
        </w:rPr>
        <w:t>m&gt;</w:t>
      </w:r>
      <w:proofErr w:type="gramStart"/>
      <w:r w:rsidR="000A1878" w:rsidRPr="00427267">
        <w:rPr>
          <w:lang w:val="en-GB"/>
        </w:rPr>
        <w:t>=[</w:t>
      </w:r>
      <w:proofErr w:type="gramEnd"/>
      <w:r w:rsidR="000A1878" w:rsidRPr="00427267">
        <w:rPr>
          <w:lang w:val="en-GB"/>
        </w:rPr>
        <w:t>2].</w:t>
      </w:r>
    </w:p>
    <w:p w14:paraId="0AB74A98" w14:textId="69A8C938" w:rsidR="000A1878" w:rsidRPr="00427267" w:rsidRDefault="00477838" w:rsidP="000A1878">
      <w:pPr>
        <w:ind w:left="864"/>
        <w:rPr>
          <w:lang w:val="en-GB"/>
        </w:rPr>
      </w:pPr>
      <w:r w:rsidRPr="00427267">
        <w:rPr>
          <w:lang w:val="en-GB"/>
        </w:rPr>
        <w:t xml:space="preserve">[70] &lt; </w:t>
      </w:r>
      <w:r w:rsidR="00BA67FF" w:rsidRPr="00427267">
        <w:rPr>
          <w:lang w:val="en-GB"/>
        </w:rPr>
        <w:t xml:space="preserve">Y </w:t>
      </w:r>
      <w:r w:rsidRPr="00427267">
        <w:rPr>
          <w:lang w:val="en-GB"/>
        </w:rPr>
        <w:t>&lt;= [</w:t>
      </w:r>
      <w:r w:rsidR="00BA67FF" w:rsidRPr="00427267">
        <w:rPr>
          <w:lang w:val="en-GB"/>
        </w:rPr>
        <w:t>100</w:t>
      </w:r>
      <w:r w:rsidRPr="00427267">
        <w:rPr>
          <w:lang w:val="en-GB"/>
        </w:rPr>
        <w:t>]</w:t>
      </w:r>
      <w:r w:rsidR="00BA67FF" w:rsidRPr="00427267">
        <w:rPr>
          <w:lang w:val="en-GB"/>
        </w:rPr>
        <w:t xml:space="preserve">. </w:t>
      </w:r>
    </w:p>
    <w:p w14:paraId="08D5B3A0" w14:textId="1197BB78" w:rsidR="00F02565" w:rsidRPr="00427267" w:rsidRDefault="00F02565" w:rsidP="000A1878">
      <w:pPr>
        <w:ind w:left="864"/>
        <w:rPr>
          <w:lang w:val="en-GB"/>
        </w:rPr>
      </w:pPr>
      <w:r w:rsidRPr="00427267">
        <w:rPr>
          <w:lang w:val="en-GB"/>
        </w:rPr>
        <w:t xml:space="preserve">FFS: </w:t>
      </w:r>
      <w:r w:rsidRPr="00427267">
        <w:rPr>
          <w:highlight w:val="yellow"/>
          <w:lang w:val="en-GB"/>
        </w:rPr>
        <w:t xml:space="preserve">minimum </w:t>
      </w:r>
      <w:r w:rsidR="00BA67FF" w:rsidRPr="00427267">
        <w:rPr>
          <w:highlight w:val="yellow"/>
          <w:lang w:val="en-GB"/>
        </w:rPr>
        <w:t xml:space="preserve">value of </w:t>
      </w:r>
      <w:r w:rsidRPr="00427267">
        <w:rPr>
          <w:highlight w:val="yellow"/>
          <w:lang w:val="en-GB"/>
        </w:rPr>
        <w:t>N</w:t>
      </w:r>
    </w:p>
    <w:p w14:paraId="09E16173" w14:textId="6238DA10" w:rsidR="00BA67FF" w:rsidRPr="00427267" w:rsidRDefault="00BA67FF" w:rsidP="00F02565">
      <w:pPr>
        <w:ind w:left="288"/>
        <w:rPr>
          <w:lang w:val="en-GB"/>
        </w:rPr>
      </w:pPr>
      <w:r w:rsidRPr="00427267">
        <w:rPr>
          <w:lang w:val="en-GB"/>
        </w:rPr>
        <w:t xml:space="preserve">Assume TDRA is configured such that UE can </w:t>
      </w:r>
      <w:r w:rsidR="00934720" w:rsidRPr="00427267">
        <w:rPr>
          <w:lang w:val="en-GB"/>
        </w:rPr>
        <w:t>potentially go into lower power state during symbols not schedulable for PDSCH</w:t>
      </w:r>
      <w:r w:rsidRPr="00427267">
        <w:rPr>
          <w:lang w:val="en-GB"/>
        </w:rPr>
        <w:t>.</w:t>
      </w:r>
    </w:p>
    <w:p w14:paraId="63597A52" w14:textId="6839894A" w:rsidR="00F02565" w:rsidRDefault="00F02565" w:rsidP="003319A6">
      <w:pPr>
        <w:rPr>
          <w:lang w:val="en-GB"/>
        </w:rPr>
      </w:pPr>
    </w:p>
    <w:p w14:paraId="0254BB92" w14:textId="5BA7C92A" w:rsidR="00CC1BEF" w:rsidRDefault="00CC1BEF" w:rsidP="003319A6">
      <w:pPr>
        <w:rPr>
          <w:lang w:val="en-GB"/>
        </w:rPr>
      </w:pPr>
      <w:r>
        <w:rPr>
          <w:lang w:val="en-GB"/>
        </w:rPr>
        <w:t xml:space="preserve">No consensus was reached last meeting. Several companies have concern about the overhead for microsleep for </w:t>
      </w:r>
      <w:r w:rsidR="00823248">
        <w:rPr>
          <w:lang w:val="en-GB"/>
        </w:rPr>
        <w:t>small gap, and the overall feasibility for employing microsleep to achieve power saving for such scenarios.</w:t>
      </w:r>
    </w:p>
    <w:p w14:paraId="4EDD31AA" w14:textId="77777777" w:rsidR="007D2E3B" w:rsidRDefault="007D2E3B" w:rsidP="003319A6">
      <w:pPr>
        <w:rPr>
          <w:lang w:val="en-GB"/>
        </w:rPr>
      </w:pPr>
    </w:p>
    <w:p w14:paraId="7D55F4CE" w14:textId="20AAE40D" w:rsidR="00765C5B" w:rsidRDefault="007D2E3B" w:rsidP="003319A6">
      <w:pPr>
        <w:rPr>
          <w:lang w:val="en-GB"/>
        </w:rPr>
      </w:pPr>
      <w:r>
        <w:rPr>
          <w:lang w:val="en-GB"/>
        </w:rPr>
        <w:t>For the contributions submitted to AH1901, a</w:t>
      </w:r>
      <w:r w:rsidR="00765C5B">
        <w:rPr>
          <w:lang w:val="en-GB"/>
        </w:rPr>
        <w:t xml:space="preserve">bove scheme is discussed in </w:t>
      </w:r>
      <w:r w:rsidR="00765C5B">
        <w:rPr>
          <w:lang w:val="en-GB"/>
        </w:rPr>
        <w:fldChar w:fldCharType="begin"/>
      </w:r>
      <w:r w:rsidR="00765C5B">
        <w:rPr>
          <w:lang w:val="en-GB"/>
        </w:rPr>
        <w:instrText xml:space="preserve"> REF _Ref535616534 \r \h </w:instrText>
      </w:r>
      <w:r w:rsidR="00765C5B">
        <w:rPr>
          <w:lang w:val="en-GB"/>
        </w:rPr>
      </w:r>
      <w:r w:rsidR="00765C5B">
        <w:rPr>
          <w:lang w:val="en-GB"/>
        </w:rPr>
        <w:fldChar w:fldCharType="separate"/>
      </w:r>
      <w:r w:rsidR="00765C5B">
        <w:rPr>
          <w:lang w:val="en-GB"/>
        </w:rPr>
        <w:t>[11]</w:t>
      </w:r>
      <w:r w:rsidR="00765C5B">
        <w:rPr>
          <w:lang w:val="en-GB"/>
        </w:rPr>
        <w:fldChar w:fldCharType="end"/>
      </w:r>
      <w:r w:rsidR="00765C5B">
        <w:rPr>
          <w:lang w:val="en-GB"/>
        </w:rPr>
        <w:t xml:space="preserve"> and the following parameter values are proposed:</w:t>
      </w:r>
      <w:r w:rsidR="00220257">
        <w:rPr>
          <w:lang w:val="en-GB"/>
        </w:rPr>
        <w:t xml:space="preserve"> </w:t>
      </w:r>
      <w:r w:rsidR="00220257" w:rsidRPr="00220257">
        <w:rPr>
          <w:lang w:val="en-GB"/>
        </w:rPr>
        <w:t>Y=90 and m</w:t>
      </w:r>
      <w:proofErr w:type="gramStart"/>
      <w:r w:rsidR="00220257" w:rsidRPr="00220257">
        <w:rPr>
          <w:lang w:val="en-GB"/>
        </w:rPr>
        <w:t>=[</w:t>
      </w:r>
      <w:proofErr w:type="gramEnd"/>
      <w:r w:rsidR="00220257" w:rsidRPr="00220257">
        <w:rPr>
          <w:lang w:val="en-GB"/>
        </w:rPr>
        <w:t>1~3]</w:t>
      </w:r>
    </w:p>
    <w:p w14:paraId="63C256B3" w14:textId="7A2EAA65" w:rsidR="00765C5B" w:rsidRDefault="00F916BE" w:rsidP="003319A6">
      <w:pPr>
        <w:rPr>
          <w:lang w:val="en-GB"/>
        </w:rPr>
      </w:pPr>
      <w:r>
        <w:rPr>
          <w:lang w:val="en-GB"/>
        </w:rPr>
        <w:t xml:space="preserve">An alternate scheme is proposed in </w:t>
      </w:r>
      <w:r>
        <w:rPr>
          <w:lang w:val="en-GB"/>
        </w:rPr>
        <w:fldChar w:fldCharType="begin"/>
      </w:r>
      <w:r>
        <w:rPr>
          <w:lang w:val="en-GB"/>
        </w:rPr>
        <w:instrText xml:space="preserve"> REF _Ref535616812 \r \h </w:instrText>
      </w:r>
      <w:r>
        <w:rPr>
          <w:lang w:val="en-GB"/>
        </w:rPr>
      </w:r>
      <w:r>
        <w:rPr>
          <w:lang w:val="en-GB"/>
        </w:rPr>
        <w:fldChar w:fldCharType="separate"/>
      </w:r>
      <w:r>
        <w:rPr>
          <w:lang w:val="en-GB"/>
        </w:rPr>
        <w:t>[6]</w:t>
      </w:r>
      <w:r>
        <w:rPr>
          <w:lang w:val="en-GB"/>
        </w:rPr>
        <w:fldChar w:fldCharType="end"/>
      </w:r>
      <w:r w:rsidR="00D51787">
        <w:rPr>
          <w:lang w:val="en-GB"/>
        </w:rPr>
        <w:t xml:space="preserve">: </w:t>
      </w:r>
      <w:r w:rsidR="00D51787" w:rsidRPr="00D51787">
        <w:rPr>
          <w:lang w:val="en-GB"/>
        </w:rPr>
        <w:t>(2*240 +β*280 + γ*45)/14</w:t>
      </w:r>
      <w:r w:rsidR="00F61991">
        <w:rPr>
          <w:lang w:val="en-GB"/>
        </w:rPr>
        <w:t xml:space="preserve">, </w:t>
      </w:r>
      <w:r w:rsidR="00B45703">
        <w:rPr>
          <w:lang w:val="en-GB"/>
        </w:rPr>
        <w:t>with the following assumptions:</w:t>
      </w:r>
    </w:p>
    <w:p w14:paraId="6519742A" w14:textId="77777777" w:rsidR="00B45703" w:rsidRPr="00B45703" w:rsidRDefault="00B45703" w:rsidP="00B45703">
      <w:pPr>
        <w:pStyle w:val="ListParagraph"/>
        <w:numPr>
          <w:ilvl w:val="0"/>
          <w:numId w:val="28"/>
        </w:numPr>
        <w:rPr>
          <w:lang w:val="en-GB"/>
        </w:rPr>
      </w:pPr>
      <w:r w:rsidRPr="00B45703">
        <w:rPr>
          <w:lang w:val="en-GB"/>
        </w:rPr>
        <w:t>The number of symbols for PDCCH decoding is assumed to be 2.</w:t>
      </w:r>
      <w:proofErr w:type="gramStart"/>
      <w:r w:rsidRPr="00B45703">
        <w:rPr>
          <w:lang w:val="en-GB"/>
        </w:rPr>
        <w:t xml:space="preserve">  .</w:t>
      </w:r>
      <w:proofErr w:type="gramEnd"/>
    </w:p>
    <w:p w14:paraId="1C8A5490" w14:textId="77777777" w:rsidR="00B45703" w:rsidRPr="00B45703" w:rsidRDefault="00B45703" w:rsidP="00B45703">
      <w:pPr>
        <w:pStyle w:val="ListParagraph"/>
        <w:numPr>
          <w:ilvl w:val="0"/>
          <w:numId w:val="28"/>
        </w:numPr>
        <w:rPr>
          <w:lang w:val="en-GB"/>
        </w:rPr>
      </w:pPr>
      <w:r w:rsidRPr="00B45703">
        <w:rPr>
          <w:lang w:val="en-GB"/>
        </w:rPr>
        <w:t xml:space="preserve">β is the number of symbol </w:t>
      </w:r>
      <w:proofErr w:type="gramStart"/>
      <w:r w:rsidRPr="00B45703">
        <w:rPr>
          <w:lang w:val="en-GB"/>
        </w:rPr>
        <w:t>for  PDSCH</w:t>
      </w:r>
      <w:proofErr w:type="gramEnd"/>
      <w:r w:rsidRPr="00B45703">
        <w:rPr>
          <w:lang w:val="en-GB"/>
        </w:rPr>
        <w:t xml:space="preserve"> reception.</w:t>
      </w:r>
    </w:p>
    <w:p w14:paraId="01DAE1F9" w14:textId="77777777" w:rsidR="00B45703" w:rsidRPr="00B45703" w:rsidRDefault="00B45703" w:rsidP="00B45703">
      <w:pPr>
        <w:pStyle w:val="ListParagraph"/>
        <w:numPr>
          <w:ilvl w:val="0"/>
          <w:numId w:val="28"/>
        </w:numPr>
        <w:rPr>
          <w:lang w:val="en-GB"/>
        </w:rPr>
      </w:pPr>
      <w:r w:rsidRPr="00B45703">
        <w:rPr>
          <w:lang w:val="en-GB"/>
        </w:rPr>
        <w:t>γ is symbol the number of OFDM symbol for UE micro sleep and γ &gt;7 (the gap is large enough to allow UE micro sleep.</w:t>
      </w:r>
    </w:p>
    <w:p w14:paraId="6B4BD36F" w14:textId="451BAFC6" w:rsidR="00B45703" w:rsidRPr="00B45703" w:rsidRDefault="00B45703" w:rsidP="00B45703">
      <w:pPr>
        <w:pStyle w:val="ListParagraph"/>
        <w:numPr>
          <w:ilvl w:val="0"/>
          <w:numId w:val="28"/>
        </w:numPr>
        <w:rPr>
          <w:lang w:val="en-GB"/>
        </w:rPr>
      </w:pPr>
      <w:r w:rsidRPr="00B45703">
        <w:rPr>
          <w:lang w:val="en-GB"/>
        </w:rPr>
        <w:t xml:space="preserve">(2+β+ </w:t>
      </w:r>
      <w:proofErr w:type="gramStart"/>
      <w:r w:rsidRPr="00B45703">
        <w:rPr>
          <w:lang w:val="en-GB"/>
        </w:rPr>
        <w:t>γ)=</w:t>
      </w:r>
      <w:proofErr w:type="gramEnd"/>
      <w:r w:rsidRPr="00B45703">
        <w:rPr>
          <w:lang w:val="en-GB"/>
        </w:rPr>
        <w:t>14</w:t>
      </w:r>
    </w:p>
    <w:p w14:paraId="5FF0446A" w14:textId="77777777" w:rsidR="00707CBE" w:rsidRPr="00707CBE" w:rsidRDefault="00707CBE" w:rsidP="003319A6">
      <w:pPr>
        <w:rPr>
          <w:lang w:val="en-GB"/>
        </w:rPr>
      </w:pPr>
    </w:p>
    <w:p w14:paraId="7AE8AB39" w14:textId="1F7D85C7" w:rsidR="00765C5B" w:rsidRPr="00707CBE" w:rsidRDefault="00707CBE" w:rsidP="003319A6">
      <w:pPr>
        <w:rPr>
          <w:b/>
          <w:i/>
          <w:lang w:val="en-GB"/>
        </w:rPr>
      </w:pPr>
      <w:r w:rsidRPr="00707CBE">
        <w:rPr>
          <w:b/>
          <w:i/>
          <w:lang w:val="en-GB"/>
        </w:rPr>
        <w:t>R</w:t>
      </w:r>
      <w:r w:rsidR="007D2E3B" w:rsidRPr="00707CBE">
        <w:rPr>
          <w:b/>
          <w:i/>
          <w:lang w:val="en-GB"/>
        </w:rPr>
        <w:t>ecommendation: Continue discussion</w:t>
      </w:r>
    </w:p>
    <w:p w14:paraId="1859C413" w14:textId="62B0C12A" w:rsidR="00B45703" w:rsidRDefault="00DE57B5" w:rsidP="003319A6">
      <w:pPr>
        <w:rPr>
          <w:lang w:val="en-GB"/>
        </w:rPr>
      </w:pPr>
      <w:commentRangeStart w:id="12"/>
      <w:r w:rsidRPr="00DE57B5">
        <w:rPr>
          <w:highlight w:val="yellow"/>
          <w:lang w:val="en-GB"/>
        </w:rPr>
        <w:t>Possible proposal</w:t>
      </w:r>
      <w:commentRangeEnd w:id="12"/>
      <w:r w:rsidR="00B407C0">
        <w:rPr>
          <w:rStyle w:val="CommentReference"/>
          <w:lang w:eastAsia="x-none"/>
        </w:rPr>
        <w:commentReference w:id="12"/>
      </w:r>
    </w:p>
    <w:p w14:paraId="0C1EA925" w14:textId="020AA7DB" w:rsidR="00883B79" w:rsidRPr="00883B79" w:rsidRDefault="00883B79" w:rsidP="00883B79">
      <w:r w:rsidRPr="00883B79">
        <w:t>The following power consumption model for the slot-averaged power for a slot with N-symbol PDSCH aligned to the end of the slot and PDCCH at the beginning of the slot can be used for evaluation</w:t>
      </w:r>
      <w:r w:rsidR="004221A2">
        <w:t>,</w:t>
      </w:r>
      <w:r w:rsidR="004221A2" w:rsidRPr="00B34826">
        <w:rPr>
          <w:color w:val="FF0000"/>
        </w:rPr>
        <w:t xml:space="preserve"> </w:t>
      </w:r>
      <w:r w:rsidR="00B34826" w:rsidRPr="00B34826">
        <w:rPr>
          <w:color w:val="FF0000"/>
        </w:rPr>
        <w:t>for FR1 only</w:t>
      </w:r>
      <w:r w:rsidRPr="00883B79">
        <w:t>:</w:t>
      </w:r>
    </w:p>
    <w:p w14:paraId="0F4BB47B" w14:textId="77777777" w:rsidR="00883B79" w:rsidRPr="00883B79" w:rsidRDefault="00883B79" w:rsidP="00883B79">
      <w:pPr>
        <w:jc w:val="center"/>
      </w:pPr>
      <w:r w:rsidRPr="00883B79">
        <w:t>P(x) = x∙300 + (1-</w:t>
      </w:r>
      <w:proofErr w:type="gramStart"/>
      <w:r w:rsidRPr="00883B79">
        <w:t>x)∙</w:t>
      </w:r>
      <w:proofErr w:type="gramEnd"/>
      <w:r w:rsidRPr="00883B79">
        <w:t>Y</w:t>
      </w:r>
    </w:p>
    <w:p w14:paraId="66578376" w14:textId="77777777" w:rsidR="00883B79" w:rsidRPr="00883B79" w:rsidRDefault="00883B79" w:rsidP="00883B79">
      <w:pPr>
        <w:ind w:left="288"/>
      </w:pPr>
      <w:r w:rsidRPr="00883B79">
        <w:t xml:space="preserve">Where </w:t>
      </w:r>
    </w:p>
    <w:p w14:paraId="465B2939" w14:textId="77777777" w:rsidR="00883B79" w:rsidRPr="00883B79" w:rsidRDefault="00883B79" w:rsidP="00883B79">
      <w:pPr>
        <w:ind w:left="864"/>
      </w:pPr>
      <w:r w:rsidRPr="00883B79">
        <w:t>x = min((</w:t>
      </w:r>
      <w:proofErr w:type="spellStart"/>
      <w:r w:rsidRPr="00883B79">
        <w:t>N+m</w:t>
      </w:r>
      <w:proofErr w:type="spellEnd"/>
      <w:r w:rsidRPr="00883B79">
        <w:t xml:space="preserve">),12)/12. </w:t>
      </w:r>
    </w:p>
    <w:p w14:paraId="32494401" w14:textId="77777777" w:rsidR="00883B79" w:rsidRPr="00883B79" w:rsidRDefault="00883B79" w:rsidP="00883B79">
      <w:pPr>
        <w:ind w:left="864"/>
      </w:pPr>
      <w:r w:rsidRPr="00883B79">
        <w:t>N is the number of PDSCH symbols.</w:t>
      </w:r>
    </w:p>
    <w:p w14:paraId="3FC29B1A" w14:textId="77777777" w:rsidR="00883B79" w:rsidRPr="00883B79" w:rsidRDefault="00883B79" w:rsidP="00883B79">
      <w:pPr>
        <w:ind w:left="864"/>
      </w:pPr>
      <w:r w:rsidRPr="00883B79">
        <w:t>m is the overhead (in number of symbols) for transition into/</w:t>
      </w:r>
      <w:proofErr w:type="spellStart"/>
      <w:r w:rsidRPr="00883B79">
        <w:t>out-of</w:t>
      </w:r>
      <w:proofErr w:type="spellEnd"/>
      <w:r w:rsidRPr="00883B79">
        <w:t xml:space="preserve"> microsleep. m=4.</w:t>
      </w:r>
    </w:p>
    <w:p w14:paraId="27C50BE3" w14:textId="7545DA83" w:rsidR="00883B79" w:rsidRPr="00883B79" w:rsidRDefault="00883B79" w:rsidP="00883B79">
      <w:pPr>
        <w:ind w:left="864"/>
      </w:pPr>
      <w:r w:rsidRPr="00883B79">
        <w:t xml:space="preserve">Y = </w:t>
      </w:r>
      <w:r w:rsidR="00735273">
        <w:t>90</w:t>
      </w:r>
      <w:r w:rsidRPr="00883B79">
        <w:t xml:space="preserve">. </w:t>
      </w:r>
    </w:p>
    <w:p w14:paraId="4D65DC54" w14:textId="77777777" w:rsidR="00883B79" w:rsidRPr="00883B79" w:rsidRDefault="00883B79" w:rsidP="00883B79">
      <w:pPr>
        <w:ind w:left="864"/>
      </w:pPr>
      <w:r w:rsidRPr="00883B79">
        <w:t>minimum value of N is 2</w:t>
      </w:r>
    </w:p>
    <w:p w14:paraId="57C26CB0" w14:textId="77777777" w:rsidR="00883B79" w:rsidRPr="00C56951" w:rsidRDefault="00883B79" w:rsidP="00883B79">
      <w:pPr>
        <w:ind w:left="288"/>
      </w:pPr>
      <w:r w:rsidRPr="00883B79">
        <w:t>Assume TDRA is configured such that UE can potentially go into lower power state during the gap between PDCCH and PDSCH.</w:t>
      </w:r>
    </w:p>
    <w:p w14:paraId="79FDC939" w14:textId="13DCBFA4" w:rsidR="00DE57B5" w:rsidRDefault="00DE57B5" w:rsidP="003319A6">
      <w:pPr>
        <w:rPr>
          <w:lang w:val="en-GB"/>
        </w:rPr>
      </w:pPr>
    </w:p>
    <w:p w14:paraId="16B0A75C" w14:textId="079E0AEA" w:rsidR="00735273" w:rsidRDefault="00735273" w:rsidP="003319A6">
      <w:pPr>
        <w:rPr>
          <w:lang w:val="en-GB"/>
        </w:rPr>
      </w:pPr>
      <w:r w:rsidRPr="00735273">
        <w:rPr>
          <w:b/>
          <w:i/>
          <w:lang w:val="en-GB"/>
        </w:rPr>
        <w:t>Continue discussion offline</w:t>
      </w:r>
      <w:r>
        <w:rPr>
          <w:lang w:val="en-GB"/>
        </w:rPr>
        <w:t>.</w:t>
      </w:r>
    </w:p>
    <w:p w14:paraId="53351B84" w14:textId="77777777" w:rsidR="00DE57B5" w:rsidRPr="001B7341" w:rsidRDefault="00DE57B5" w:rsidP="003319A6">
      <w:pPr>
        <w:rPr>
          <w:lang w:val="en-GB"/>
        </w:rPr>
      </w:pPr>
    </w:p>
    <w:p w14:paraId="4046011E" w14:textId="55555BB0" w:rsidR="00F02565" w:rsidRPr="001B7341" w:rsidRDefault="00F02565" w:rsidP="003319A6">
      <w:pPr>
        <w:rPr>
          <w:lang w:val="en-GB"/>
        </w:rPr>
      </w:pPr>
      <w:r w:rsidRPr="001B7341">
        <w:rPr>
          <w:lang w:val="en-GB"/>
        </w:rPr>
        <w:lastRenderedPageBreak/>
        <w:t>Case (ii): without PDCCH</w:t>
      </w:r>
    </w:p>
    <w:p w14:paraId="46AB54FD" w14:textId="54E5EE88" w:rsidR="000A1878" w:rsidRDefault="000A1878" w:rsidP="003319A6">
      <w:pPr>
        <w:rPr>
          <w:lang w:val="en-GB"/>
        </w:rPr>
      </w:pPr>
      <w:r w:rsidRPr="001B7341">
        <w:rPr>
          <w:lang w:val="en-GB"/>
        </w:rPr>
        <w:tab/>
        <w:t>FFS</w:t>
      </w:r>
    </w:p>
    <w:p w14:paraId="13FCABEE" w14:textId="7CE70E19" w:rsidR="007D2E3B" w:rsidRPr="00707CBE" w:rsidRDefault="00707CBE" w:rsidP="003319A6">
      <w:pPr>
        <w:rPr>
          <w:b/>
          <w:i/>
          <w:lang w:val="en-GB"/>
        </w:rPr>
      </w:pPr>
      <w:r w:rsidRPr="00707CBE">
        <w:rPr>
          <w:b/>
          <w:i/>
          <w:lang w:val="en-GB"/>
        </w:rPr>
        <w:t>R</w:t>
      </w:r>
      <w:r w:rsidR="007D2E3B" w:rsidRPr="00707CBE">
        <w:rPr>
          <w:b/>
          <w:i/>
          <w:lang w:val="en-GB"/>
        </w:rPr>
        <w:t>ecommendation: Define Case (</w:t>
      </w:r>
      <w:proofErr w:type="spellStart"/>
      <w:r w:rsidR="007D2E3B" w:rsidRPr="00707CBE">
        <w:rPr>
          <w:b/>
          <w:i/>
          <w:lang w:val="en-GB"/>
        </w:rPr>
        <w:t>i</w:t>
      </w:r>
      <w:proofErr w:type="spellEnd"/>
      <w:r w:rsidR="007D2E3B" w:rsidRPr="00707CBE">
        <w:rPr>
          <w:b/>
          <w:i/>
          <w:lang w:val="en-GB"/>
        </w:rPr>
        <w:t>) first.</w:t>
      </w:r>
    </w:p>
    <w:p w14:paraId="5A39F2C0" w14:textId="77777777" w:rsidR="006D6631" w:rsidRPr="007D2E3B" w:rsidRDefault="006D6631" w:rsidP="009A07E5">
      <w:pPr>
        <w:rPr>
          <w:lang w:val="en-GB"/>
        </w:rPr>
      </w:pPr>
    </w:p>
    <w:p w14:paraId="53DAD628" w14:textId="2C35B42E" w:rsidR="00877539" w:rsidRPr="001B7341" w:rsidRDefault="00877539" w:rsidP="00E921FD">
      <w:pPr>
        <w:pStyle w:val="Heading2"/>
      </w:pPr>
      <w:bookmarkStart w:id="13" w:name="_Ref535884872"/>
      <w:r w:rsidRPr="001B7341">
        <w:t>RRM power model</w:t>
      </w:r>
      <w:r w:rsidR="00412919" w:rsidRPr="001B7341">
        <w:t>ling</w:t>
      </w:r>
      <w:bookmarkEnd w:id="13"/>
    </w:p>
    <w:p w14:paraId="2677DD89" w14:textId="48B52172" w:rsidR="002A4E66" w:rsidRDefault="00AE2B69" w:rsidP="003319A6">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w:t>
      </w:r>
      <w:r w:rsidR="001C6B1E">
        <w:rPr>
          <w:lang w:val="en-GB"/>
        </w:rPr>
        <w:t>the following clarification is proposed:</w:t>
      </w:r>
    </w:p>
    <w:p w14:paraId="67D0DE50" w14:textId="7A1DA4F9" w:rsidR="001C6B1E" w:rsidRPr="001B35A8" w:rsidRDefault="001B35A8" w:rsidP="001B35A8">
      <w:pPr>
        <w:pStyle w:val="ListParagraph"/>
        <w:numPr>
          <w:ilvl w:val="0"/>
          <w:numId w:val="30"/>
        </w:numPr>
        <w:rPr>
          <w:lang w:val="en-GB"/>
        </w:rPr>
      </w:pPr>
      <w:r w:rsidRPr="001B35A8">
        <w:rPr>
          <w:lang w:val="en-GB"/>
        </w:rPr>
        <w:t>The scaling factors for BWP adaptation and number of antenna reduction are intended to be applicable to active power states except for the states corresponding to RRM.</w:t>
      </w:r>
    </w:p>
    <w:p w14:paraId="5F969F0C" w14:textId="5794E693" w:rsidR="00AE2B69" w:rsidRDefault="00AE2B69" w:rsidP="003319A6">
      <w:pPr>
        <w:rPr>
          <w:lang w:val="en-GB"/>
        </w:rPr>
      </w:pPr>
    </w:p>
    <w:p w14:paraId="065E898C" w14:textId="3F765CE8" w:rsidR="00284292" w:rsidRDefault="00284292" w:rsidP="003319A6">
      <w:pPr>
        <w:rPr>
          <w:b/>
          <w:i/>
          <w:lang w:val="en-GB"/>
        </w:rPr>
      </w:pPr>
      <w:r>
        <w:rPr>
          <w:b/>
          <w:i/>
          <w:lang w:val="en-GB"/>
        </w:rPr>
        <w:t>Clarification on power scaling and RRM power model is agreed. See agreement in Chairman’s notes.</w:t>
      </w:r>
    </w:p>
    <w:p w14:paraId="5AA9CEFB" w14:textId="77777777" w:rsidR="00284292" w:rsidRDefault="00284292" w:rsidP="003319A6">
      <w:pPr>
        <w:rPr>
          <w:lang w:val="en-GB"/>
        </w:rPr>
      </w:pPr>
    </w:p>
    <w:p w14:paraId="7DCDC5D4" w14:textId="348A85B2" w:rsidR="00CF2B6B" w:rsidRDefault="00CF2B6B" w:rsidP="003319A6">
      <w:pPr>
        <w:rPr>
          <w:lang w:val="en-GB"/>
        </w:rPr>
      </w:pPr>
      <w:r>
        <w:rPr>
          <w:lang w:val="en-GB"/>
        </w:rPr>
        <w:t xml:space="preserve">In </w:t>
      </w:r>
      <w:r>
        <w:rPr>
          <w:lang w:val="en-GB"/>
        </w:rPr>
        <w:fldChar w:fldCharType="begin"/>
      </w:r>
      <w:r>
        <w:rPr>
          <w:lang w:val="en-GB"/>
        </w:rPr>
        <w:instrText xml:space="preserve"> REF _Ref535625457 \r \h </w:instrText>
      </w:r>
      <w:r>
        <w:rPr>
          <w:lang w:val="en-GB"/>
        </w:rPr>
      </w:r>
      <w:r>
        <w:rPr>
          <w:lang w:val="en-GB"/>
        </w:rPr>
        <w:fldChar w:fldCharType="separate"/>
      </w:r>
      <w:r>
        <w:rPr>
          <w:lang w:val="en-GB"/>
        </w:rPr>
        <w:t>[5]</w:t>
      </w:r>
      <w:r>
        <w:rPr>
          <w:lang w:val="en-GB"/>
        </w:rPr>
        <w:fldChar w:fldCharType="end"/>
      </w:r>
      <w:r>
        <w:rPr>
          <w:lang w:val="en-GB"/>
        </w:rPr>
        <w:t>, the following power model for partial cell search is proposed:</w:t>
      </w:r>
    </w:p>
    <w:p w14:paraId="506DEB04" w14:textId="77777777" w:rsidR="00CF2B6B" w:rsidRPr="00CF2B6B" w:rsidRDefault="00CF2B6B" w:rsidP="00CF2B6B">
      <w:pPr>
        <w:rPr>
          <w:i/>
        </w:rPr>
      </w:pPr>
      <w:r w:rsidRPr="00CF2B6B">
        <w:rPr>
          <w:i/>
        </w:rPr>
        <w:t>the following power consumption model for partial cell search is proposed:</w:t>
      </w:r>
    </w:p>
    <w:p w14:paraId="23DDE939" w14:textId="77777777" w:rsidR="00CF2B6B" w:rsidRPr="00CF2B6B" w:rsidRDefault="00CF2B6B" w:rsidP="00CF2B6B">
      <w:pPr>
        <w:rPr>
          <w:i/>
        </w:rPr>
      </w:pPr>
      <w:r w:rsidRPr="00CF2B6B">
        <w:rPr>
          <w:i/>
        </w:rPr>
        <w:t xml:space="preserve">P_FR1 = 90+60*N/1008 </w:t>
      </w:r>
    </w:p>
    <w:p w14:paraId="1348F159" w14:textId="77777777" w:rsidR="00CF2B6B" w:rsidRPr="00CF2B6B" w:rsidRDefault="00CF2B6B" w:rsidP="00CF2B6B">
      <w:pPr>
        <w:rPr>
          <w:i/>
        </w:rPr>
      </w:pPr>
      <w:r w:rsidRPr="00CF2B6B">
        <w:rPr>
          <w:i/>
        </w:rPr>
        <w:t>P_FR2 = 210+60*N/1008</w:t>
      </w:r>
    </w:p>
    <w:p w14:paraId="4137CF1D" w14:textId="705F9B4D" w:rsidR="00CF2B6B" w:rsidRPr="00CF2B6B" w:rsidRDefault="00CF2B6B" w:rsidP="00CF2B6B">
      <w:pPr>
        <w:rPr>
          <w:lang w:val="en-GB"/>
        </w:rPr>
      </w:pPr>
      <w:r w:rsidRPr="00CF2B6B">
        <w:rPr>
          <w:i/>
        </w:rPr>
        <w:t>Where N is number of cells needs to be detected.</w:t>
      </w:r>
    </w:p>
    <w:p w14:paraId="79E5756F" w14:textId="2459B097" w:rsidR="00884C34" w:rsidRDefault="00884C34" w:rsidP="003319A6">
      <w:pPr>
        <w:rPr>
          <w:lang w:val="en-GB"/>
        </w:rPr>
      </w:pPr>
    </w:p>
    <w:p w14:paraId="0DD7A175" w14:textId="77777777" w:rsidR="004F0C2D" w:rsidRPr="004F0C2D" w:rsidRDefault="004F0C2D" w:rsidP="003319A6">
      <w:pPr>
        <w:rPr>
          <w:lang w:val="en-GB"/>
        </w:rPr>
      </w:pPr>
    </w:p>
    <w:p w14:paraId="7A57E072" w14:textId="11A48D85" w:rsidR="00045787" w:rsidRPr="001B7341" w:rsidRDefault="00571B26" w:rsidP="00045787">
      <w:pPr>
        <w:pStyle w:val="Heading1"/>
      </w:pPr>
      <w:r w:rsidRPr="001B7341">
        <w:t>Traffic Modellin</w:t>
      </w:r>
      <w:r w:rsidR="007041AA" w:rsidRPr="001B7341">
        <w:t>g</w:t>
      </w:r>
    </w:p>
    <w:p w14:paraId="04E08ECD" w14:textId="47DA7759" w:rsidR="00045787" w:rsidRDefault="00045787" w:rsidP="00045787">
      <w:pPr>
        <w:pStyle w:val="Heading2"/>
      </w:pPr>
      <w:r w:rsidRPr="001B7341">
        <w:t>Model Proposals</w:t>
      </w:r>
    </w:p>
    <w:p w14:paraId="23217E81" w14:textId="34564490" w:rsidR="0097344D" w:rsidRPr="0097344D" w:rsidRDefault="0097344D" w:rsidP="0097344D">
      <w:pPr>
        <w:pStyle w:val="Heading3"/>
      </w:pPr>
      <w:r>
        <w:t>Web-browsing / interactive content-pull model</w:t>
      </w:r>
    </w:p>
    <w:p w14:paraId="47A1351A" w14:textId="7749D934" w:rsidR="001511EE" w:rsidRDefault="001511EE" w:rsidP="001B4196">
      <w:pPr>
        <w:rPr>
          <w:lang w:val="en-GB"/>
        </w:rPr>
      </w:pPr>
      <w:r>
        <w:rPr>
          <w:lang w:val="en-GB"/>
        </w:rPr>
        <w:t xml:space="preserve">Web-browsing is a </w:t>
      </w:r>
      <w:proofErr w:type="spellStart"/>
      <w:r>
        <w:rPr>
          <w:lang w:val="en-GB"/>
        </w:rPr>
        <w:t>bursty</w:t>
      </w:r>
      <w:proofErr w:type="spellEnd"/>
      <w:r>
        <w:rPr>
          <w:lang w:val="en-GB"/>
        </w:rPr>
        <w:t xml:space="preserve"> traffic model that makes good use of the DRX inactivity timer. With FTP traffic model, DRX inactivity timer is not beneficial and not really needed, potentially leading to biased gain</w:t>
      </w:r>
      <w:r w:rsidR="006E65FE">
        <w:rPr>
          <w:lang w:val="en-GB"/>
        </w:rPr>
        <w:t xml:space="preserve"> for some of the power saving proposals</w:t>
      </w:r>
      <w:r>
        <w:rPr>
          <w:lang w:val="en-GB"/>
        </w:rPr>
        <w:t xml:space="preserve">. To mitigate this effect, short inactivity timer setting should be used and Rel-15 DRX command </w:t>
      </w:r>
      <w:r w:rsidR="006E65FE">
        <w:rPr>
          <w:lang w:val="en-GB"/>
        </w:rPr>
        <w:t xml:space="preserve">(e.g. sent during DRX inactivity timer duration when queue is emptied) </w:t>
      </w:r>
      <w:r>
        <w:rPr>
          <w:lang w:val="en-GB"/>
        </w:rPr>
        <w:t>should be supported in the baseline.</w:t>
      </w:r>
    </w:p>
    <w:p w14:paraId="50462F19" w14:textId="03F5328C" w:rsidR="0020478A" w:rsidRDefault="001511EE" w:rsidP="001B4196">
      <w:pPr>
        <w:rPr>
          <w:lang w:val="en-GB"/>
        </w:rPr>
      </w:pPr>
      <w:r>
        <w:rPr>
          <w:noProof/>
        </w:rPr>
        <w:drawing>
          <wp:inline distT="0" distB="0" distL="0" distR="0" wp14:anchorId="16AEA017" wp14:editId="59E3670D">
            <wp:extent cx="6332220" cy="1923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2220" cy="1923415"/>
                    </a:xfrm>
                    <a:prstGeom prst="rect">
                      <a:avLst/>
                    </a:prstGeom>
                    <a:noFill/>
                    <a:ln>
                      <a:noFill/>
                    </a:ln>
                  </pic:spPr>
                </pic:pic>
              </a:graphicData>
            </a:graphic>
          </wp:inline>
        </w:drawing>
      </w:r>
    </w:p>
    <w:tbl>
      <w:tblPr>
        <w:tblStyle w:val="TableGrid"/>
        <w:tblW w:w="0" w:type="auto"/>
        <w:jc w:val="center"/>
        <w:tblLook w:val="00A0" w:firstRow="1" w:lastRow="0" w:firstColumn="1" w:lastColumn="0" w:noHBand="0" w:noVBand="0"/>
      </w:tblPr>
      <w:tblGrid>
        <w:gridCol w:w="1525"/>
        <w:gridCol w:w="7253"/>
      </w:tblGrid>
      <w:tr w:rsidR="001511EE" w14:paraId="1304DAEC" w14:textId="77777777" w:rsidTr="00321F42">
        <w:trPr>
          <w:trHeight w:val="497"/>
          <w:jc w:val="center"/>
        </w:trPr>
        <w:tc>
          <w:tcPr>
            <w:tcW w:w="1525" w:type="dxa"/>
            <w:tcBorders>
              <w:top w:val="single" w:sz="4" w:space="0" w:color="auto"/>
              <w:left w:val="single" w:sz="4" w:space="0" w:color="auto"/>
              <w:bottom w:val="single" w:sz="4" w:space="0" w:color="auto"/>
              <w:right w:val="single" w:sz="4" w:space="0" w:color="auto"/>
            </w:tcBorders>
            <w:hideMark/>
          </w:tcPr>
          <w:p w14:paraId="2C9D4132" w14:textId="77777777" w:rsidR="001511EE" w:rsidRDefault="001511EE" w:rsidP="00321F42">
            <w:pPr>
              <w:rPr>
                <w:szCs w:val="24"/>
                <w:lang w:eastAsia="zh-CN"/>
              </w:rPr>
            </w:pPr>
            <w:r>
              <w:rPr>
                <w:szCs w:val="24"/>
                <w:lang w:eastAsia="zh-CN"/>
              </w:rPr>
              <w:lastRenderedPageBreak/>
              <w:t>Parameter</w:t>
            </w:r>
          </w:p>
        </w:tc>
        <w:tc>
          <w:tcPr>
            <w:tcW w:w="7253" w:type="dxa"/>
            <w:tcBorders>
              <w:top w:val="single" w:sz="4" w:space="0" w:color="auto"/>
              <w:left w:val="single" w:sz="4" w:space="0" w:color="auto"/>
              <w:bottom w:val="single" w:sz="4" w:space="0" w:color="auto"/>
              <w:right w:val="single" w:sz="4" w:space="0" w:color="auto"/>
            </w:tcBorders>
            <w:hideMark/>
          </w:tcPr>
          <w:p w14:paraId="27DAE160" w14:textId="77777777" w:rsidR="001511EE" w:rsidRDefault="001511EE" w:rsidP="00321F42">
            <w:pPr>
              <w:rPr>
                <w:szCs w:val="24"/>
                <w:lang w:eastAsia="zh-CN"/>
              </w:rPr>
            </w:pPr>
            <w:r>
              <w:rPr>
                <w:szCs w:val="24"/>
                <w:lang w:eastAsia="zh-CN"/>
              </w:rPr>
              <w:t>Statistical Characterization</w:t>
            </w:r>
          </w:p>
        </w:tc>
      </w:tr>
      <w:tr w:rsidR="001511EE" w14:paraId="158E1CE1" w14:textId="77777777" w:rsidTr="00321F42">
        <w:trPr>
          <w:trHeight w:val="2462"/>
          <w:jc w:val="center"/>
        </w:trPr>
        <w:tc>
          <w:tcPr>
            <w:tcW w:w="1525" w:type="dxa"/>
            <w:tcBorders>
              <w:top w:val="single" w:sz="4" w:space="0" w:color="auto"/>
              <w:left w:val="single" w:sz="4" w:space="0" w:color="auto"/>
              <w:bottom w:val="single" w:sz="4" w:space="0" w:color="auto"/>
              <w:right w:val="single" w:sz="4" w:space="0" w:color="auto"/>
            </w:tcBorders>
            <w:hideMark/>
          </w:tcPr>
          <w:p w14:paraId="3C4F484E" w14:textId="77777777" w:rsidR="001511EE" w:rsidRDefault="001511EE" w:rsidP="00321F42">
            <w:pPr>
              <w:rPr>
                <w:szCs w:val="24"/>
                <w:lang w:eastAsia="zh-CN"/>
              </w:rPr>
            </w:pPr>
            <w:r>
              <w:rPr>
                <w:szCs w:val="24"/>
                <w:lang w:eastAsia="zh-CN"/>
              </w:rPr>
              <w:t>Main Object Size S</w:t>
            </w:r>
            <w:r>
              <w:rPr>
                <w:szCs w:val="24"/>
                <w:vertAlign w:val="subscript"/>
                <w:lang w:eastAsia="zh-CN"/>
              </w:rPr>
              <w:t>M</w:t>
            </w:r>
          </w:p>
        </w:tc>
        <w:tc>
          <w:tcPr>
            <w:tcW w:w="7253" w:type="dxa"/>
            <w:tcBorders>
              <w:top w:val="single" w:sz="4" w:space="0" w:color="auto"/>
              <w:left w:val="single" w:sz="4" w:space="0" w:color="auto"/>
              <w:bottom w:val="single" w:sz="4" w:space="0" w:color="auto"/>
              <w:right w:val="single" w:sz="4" w:space="0" w:color="auto"/>
            </w:tcBorders>
            <w:hideMark/>
          </w:tcPr>
          <w:p w14:paraId="4895B77F" w14:textId="77777777" w:rsidR="001511EE" w:rsidRDefault="001511EE" w:rsidP="00321F42">
            <w:pPr>
              <w:rPr>
                <w:szCs w:val="24"/>
                <w:lang w:eastAsia="zh-CN"/>
              </w:rPr>
            </w:pPr>
            <w:r>
              <w:rPr>
                <w:szCs w:val="24"/>
                <w:lang w:eastAsia="zh-CN"/>
              </w:rPr>
              <w:t>Truncated Lognormal Distribution</w:t>
            </w:r>
          </w:p>
          <w:p w14:paraId="32AD50D7" w14:textId="77777777" w:rsidR="001511EE" w:rsidRDefault="001511EE" w:rsidP="00321F42">
            <w:pPr>
              <w:rPr>
                <w:szCs w:val="24"/>
                <w:lang w:eastAsia="zh-CN"/>
              </w:rPr>
            </w:pPr>
            <w:r>
              <w:rPr>
                <w:szCs w:val="24"/>
                <w:lang w:eastAsia="zh-CN"/>
              </w:rPr>
              <w:t>Mean=10710 Bytes, Standard Deviation=25032 Bytes, Minimum=100 Bytes, Maximum=2 Mbytes (Before Truncation)</w:t>
            </w:r>
          </w:p>
          <w:p w14:paraId="3E030972"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1A0685E8">
                <v:shape id="_x0000_i1030" type="#_x0000_t75" style="width:136.2pt;height:35.4pt" o:ole="">
                  <v:imagedata r:id="rId26" o:title=""/>
                </v:shape>
                <o:OLEObject Type="Embed" ProgID="Equation.3" ShapeID="_x0000_i1030" DrawAspect="Content" ObjectID="_1609877334" r:id="rId27"/>
              </w:object>
            </w:r>
            <w:r>
              <w:rPr>
                <w:szCs w:val="24"/>
                <w:lang w:eastAsia="zh-CN"/>
              </w:rPr>
              <w:t xml:space="preserve"> , </w:t>
            </w:r>
            <w:r>
              <w:rPr>
                <w:rFonts w:asciiTheme="minorHAnsi" w:eastAsiaTheme="minorHAnsi" w:hAnsiTheme="minorHAnsi" w:cstheme="minorBidi"/>
                <w:position w:val="-10"/>
                <w:sz w:val="22"/>
                <w:szCs w:val="24"/>
                <w:lang w:eastAsia="zh-CN"/>
              </w:rPr>
              <w:object w:dxaOrig="1776" w:dyaOrig="324" w14:anchorId="074BCED4">
                <v:shape id="_x0000_i1031" type="#_x0000_t75" style="width:86.4pt;height:14.4pt" o:ole="">
                  <v:imagedata r:id="rId28" o:title=""/>
                </v:shape>
                <o:OLEObject Type="Embed" ProgID="Equation.3" ShapeID="_x0000_i1031" DrawAspect="Content" ObjectID="_1609877335" r:id="rId29"/>
              </w:object>
            </w:r>
          </w:p>
        </w:tc>
      </w:tr>
      <w:tr w:rsidR="001511EE" w14:paraId="08EE8673" w14:textId="77777777" w:rsidTr="00321F42">
        <w:trPr>
          <w:trHeight w:val="2071"/>
          <w:jc w:val="center"/>
        </w:trPr>
        <w:tc>
          <w:tcPr>
            <w:tcW w:w="1525" w:type="dxa"/>
            <w:tcBorders>
              <w:top w:val="single" w:sz="4" w:space="0" w:color="auto"/>
              <w:left w:val="single" w:sz="4" w:space="0" w:color="auto"/>
              <w:bottom w:val="single" w:sz="4" w:space="0" w:color="auto"/>
              <w:right w:val="single" w:sz="4" w:space="0" w:color="auto"/>
            </w:tcBorders>
            <w:hideMark/>
          </w:tcPr>
          <w:p w14:paraId="07F69BA3" w14:textId="77777777" w:rsidR="001511EE" w:rsidRDefault="001511EE" w:rsidP="00321F42">
            <w:pPr>
              <w:rPr>
                <w:szCs w:val="24"/>
                <w:lang w:eastAsia="zh-CN"/>
              </w:rPr>
            </w:pPr>
            <w:r>
              <w:rPr>
                <w:szCs w:val="24"/>
                <w:lang w:eastAsia="zh-CN"/>
              </w:rPr>
              <w:t>Embedded Object Size S</w:t>
            </w:r>
            <w:r>
              <w:rPr>
                <w:szCs w:val="24"/>
                <w:vertAlign w:val="subscript"/>
                <w:lang w:eastAsia="zh-CN"/>
              </w:rPr>
              <w:t>E</w:t>
            </w:r>
          </w:p>
        </w:tc>
        <w:tc>
          <w:tcPr>
            <w:tcW w:w="7253" w:type="dxa"/>
            <w:tcBorders>
              <w:top w:val="single" w:sz="4" w:space="0" w:color="auto"/>
              <w:left w:val="single" w:sz="4" w:space="0" w:color="auto"/>
              <w:bottom w:val="single" w:sz="4" w:space="0" w:color="auto"/>
              <w:right w:val="single" w:sz="4" w:space="0" w:color="auto"/>
            </w:tcBorders>
            <w:hideMark/>
          </w:tcPr>
          <w:p w14:paraId="1ABD8306" w14:textId="77777777" w:rsidR="001511EE" w:rsidRDefault="001511EE" w:rsidP="00321F42">
            <w:pPr>
              <w:rPr>
                <w:szCs w:val="24"/>
                <w:lang w:eastAsia="zh-CN"/>
              </w:rPr>
            </w:pPr>
            <w:r>
              <w:rPr>
                <w:szCs w:val="24"/>
                <w:lang w:eastAsia="zh-CN"/>
              </w:rPr>
              <w:t>Truncated Lognormal Distribution</w:t>
            </w:r>
          </w:p>
          <w:p w14:paraId="7358499B" w14:textId="77777777" w:rsidR="001511EE" w:rsidRDefault="001511EE" w:rsidP="00321F42">
            <w:pPr>
              <w:rPr>
                <w:szCs w:val="24"/>
                <w:lang w:eastAsia="zh-CN"/>
              </w:rPr>
            </w:pPr>
            <w:r>
              <w:rPr>
                <w:szCs w:val="24"/>
                <w:lang w:eastAsia="zh-CN"/>
              </w:rPr>
              <w:t>Mean=7758 Bytes, Standard Deviation=126168 Bytes, Minimum=50 Bytes, Maximum=2 Mbytes (Before Truncation)</w:t>
            </w:r>
          </w:p>
          <w:p w14:paraId="1D0CA3A4"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024A61AD">
                <v:shape id="_x0000_i1032" type="#_x0000_t75" style="width:136.2pt;height:35.4pt" o:ole="">
                  <v:imagedata r:id="rId30" o:title=""/>
                </v:shape>
                <o:OLEObject Type="Embed" ProgID="Equation.3" ShapeID="_x0000_i1032" DrawAspect="Content" ObjectID="_1609877336" r:id="rId31"/>
              </w:object>
            </w:r>
            <w:r>
              <w:rPr>
                <w:szCs w:val="24"/>
                <w:lang w:eastAsia="zh-CN"/>
              </w:rPr>
              <w:t xml:space="preserve"> , </w:t>
            </w:r>
            <w:r>
              <w:rPr>
                <w:rFonts w:asciiTheme="minorHAnsi" w:eastAsiaTheme="minorHAnsi" w:hAnsiTheme="minorHAnsi" w:cstheme="minorBidi"/>
                <w:position w:val="-10"/>
                <w:sz w:val="22"/>
                <w:szCs w:val="24"/>
                <w:lang w:eastAsia="zh-CN"/>
              </w:rPr>
              <w:object w:dxaOrig="1800" w:dyaOrig="324" w14:anchorId="7A91E856">
                <v:shape id="_x0000_i1033" type="#_x0000_t75" style="width:93.6pt;height:14.4pt" o:ole="">
                  <v:imagedata r:id="rId32" o:title=""/>
                </v:shape>
                <o:OLEObject Type="Embed" ProgID="Equation.3" ShapeID="_x0000_i1033" DrawAspect="Content" ObjectID="_1609877337" r:id="rId33"/>
              </w:object>
            </w:r>
          </w:p>
        </w:tc>
      </w:tr>
      <w:tr w:rsidR="001511EE" w14:paraId="4FE2C8E9" w14:textId="77777777" w:rsidTr="00321F42">
        <w:trPr>
          <w:trHeight w:val="2151"/>
          <w:jc w:val="center"/>
        </w:trPr>
        <w:tc>
          <w:tcPr>
            <w:tcW w:w="1525" w:type="dxa"/>
            <w:tcBorders>
              <w:top w:val="single" w:sz="4" w:space="0" w:color="auto"/>
              <w:left w:val="single" w:sz="4" w:space="0" w:color="auto"/>
              <w:bottom w:val="single" w:sz="4" w:space="0" w:color="auto"/>
              <w:right w:val="single" w:sz="4" w:space="0" w:color="auto"/>
            </w:tcBorders>
            <w:hideMark/>
          </w:tcPr>
          <w:p w14:paraId="41A8A246" w14:textId="77777777" w:rsidR="001511EE" w:rsidRDefault="001511EE" w:rsidP="00321F42">
            <w:pPr>
              <w:rPr>
                <w:szCs w:val="24"/>
                <w:lang w:eastAsia="zh-CN"/>
              </w:rPr>
            </w:pPr>
            <w:r>
              <w:rPr>
                <w:szCs w:val="24"/>
                <w:lang w:eastAsia="zh-CN"/>
              </w:rPr>
              <w:t>Number of Embedded Objects per Page =N</w:t>
            </w:r>
            <w:r>
              <w:rPr>
                <w:szCs w:val="24"/>
                <w:vertAlign w:val="subscript"/>
                <w:lang w:eastAsia="zh-CN"/>
              </w:rPr>
              <w:t>D</w:t>
            </w:r>
          </w:p>
        </w:tc>
        <w:tc>
          <w:tcPr>
            <w:tcW w:w="7253" w:type="dxa"/>
            <w:tcBorders>
              <w:top w:val="single" w:sz="4" w:space="0" w:color="auto"/>
              <w:left w:val="single" w:sz="4" w:space="0" w:color="auto"/>
              <w:bottom w:val="single" w:sz="4" w:space="0" w:color="auto"/>
              <w:right w:val="single" w:sz="4" w:space="0" w:color="auto"/>
            </w:tcBorders>
            <w:hideMark/>
          </w:tcPr>
          <w:p w14:paraId="7D662F9E" w14:textId="77777777" w:rsidR="001511EE" w:rsidRDefault="001511EE" w:rsidP="00321F42">
            <w:pPr>
              <w:rPr>
                <w:szCs w:val="24"/>
                <w:lang w:eastAsia="zh-CN"/>
              </w:rPr>
            </w:pPr>
            <w:r>
              <w:rPr>
                <w:szCs w:val="24"/>
                <w:lang w:eastAsia="zh-CN"/>
              </w:rPr>
              <w:t>Truncated Pareto Distribution</w:t>
            </w:r>
          </w:p>
          <w:p w14:paraId="543DB895" w14:textId="77777777" w:rsidR="001511EE" w:rsidRDefault="001511EE" w:rsidP="00321F42">
            <w:pPr>
              <w:rPr>
                <w:szCs w:val="24"/>
                <w:lang w:eastAsia="zh-CN"/>
              </w:rPr>
            </w:pPr>
            <w:r>
              <w:rPr>
                <w:szCs w:val="24"/>
                <w:lang w:eastAsia="zh-CN"/>
              </w:rPr>
              <w:t>Mean=5.64, Maximum=53 (Before Truncation)</w:t>
            </w:r>
          </w:p>
          <w:p w14:paraId="5EDF1374"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4"/>
                <w:sz w:val="22"/>
                <w:szCs w:val="24"/>
                <w:lang w:eastAsia="zh-CN"/>
              </w:rPr>
              <w:object w:dxaOrig="2136" w:dyaOrig="672" w14:anchorId="4A8B17D1">
                <v:shape id="_x0000_i1034" type="#_x0000_t75" style="width:106.8pt;height:35.4pt" o:ole="">
                  <v:imagedata r:id="rId34" o:title=""/>
                </v:shape>
                <o:OLEObject Type="Embed" ProgID="Equation.3" ShapeID="_x0000_i1034" DrawAspect="Content" ObjectID="_1609877338" r:id="rId35"/>
              </w:object>
            </w:r>
            <w:r>
              <w:rPr>
                <w:szCs w:val="24"/>
                <w:lang w:eastAsia="zh-CN"/>
              </w:rPr>
              <w:t xml:space="preserve"> , </w:t>
            </w:r>
            <w:r>
              <w:rPr>
                <w:rFonts w:asciiTheme="minorHAnsi" w:eastAsiaTheme="minorHAnsi" w:hAnsiTheme="minorHAnsi" w:cstheme="minorBidi"/>
                <w:position w:val="-28"/>
                <w:sz w:val="22"/>
                <w:szCs w:val="24"/>
                <w:lang w:eastAsia="zh-CN"/>
              </w:rPr>
              <w:object w:dxaOrig="1776" w:dyaOrig="744" w14:anchorId="551D7EF9">
                <v:shape id="_x0000_i1035" type="#_x0000_t75" style="width:86.4pt;height:36.6pt" o:ole="">
                  <v:imagedata r:id="rId36" o:title=""/>
                </v:shape>
                <o:OLEObject Type="Embed" ProgID="Equation.3" ShapeID="_x0000_i1035" DrawAspect="Content" ObjectID="_1609877339" r:id="rId37"/>
              </w:object>
            </w:r>
            <w:r>
              <w:rPr>
                <w:szCs w:val="24"/>
                <w:lang w:eastAsia="zh-CN"/>
              </w:rPr>
              <w:t xml:space="preserve">, </w:t>
            </w:r>
            <w:r>
              <w:rPr>
                <w:rFonts w:asciiTheme="minorHAnsi" w:eastAsiaTheme="minorHAnsi" w:hAnsiTheme="minorHAnsi" w:cstheme="minorBidi"/>
                <w:position w:val="-10"/>
                <w:sz w:val="22"/>
                <w:szCs w:val="24"/>
                <w:lang w:eastAsia="zh-CN"/>
              </w:rPr>
              <w:object w:dxaOrig="2016" w:dyaOrig="324" w14:anchorId="679CEC53">
                <v:shape id="_x0000_i1036" type="#_x0000_t75" style="width:100.8pt;height:14.4pt" o:ole="">
                  <v:imagedata r:id="rId38" o:title=""/>
                </v:shape>
                <o:OLEObject Type="Embed" ProgID="Equation.3" ShapeID="_x0000_i1036" DrawAspect="Content" ObjectID="_1609877340" r:id="rId39"/>
              </w:object>
            </w:r>
          </w:p>
          <w:p w14:paraId="2EFA357D" w14:textId="77777777" w:rsidR="001511EE" w:rsidRDefault="001511EE" w:rsidP="00321F42">
            <w:pPr>
              <w:rPr>
                <w:szCs w:val="24"/>
                <w:lang w:eastAsia="zh-CN"/>
              </w:rPr>
            </w:pPr>
            <w:r>
              <w:rPr>
                <w:szCs w:val="24"/>
                <w:lang w:eastAsia="zh-CN"/>
              </w:rPr>
              <w:t>Note: Subtract k from the generated random value to obtain N</w:t>
            </w:r>
            <w:r>
              <w:rPr>
                <w:szCs w:val="24"/>
                <w:vertAlign w:val="subscript"/>
                <w:lang w:eastAsia="zh-CN"/>
              </w:rPr>
              <w:t>D</w:t>
            </w:r>
          </w:p>
        </w:tc>
      </w:tr>
      <w:tr w:rsidR="001511EE" w14:paraId="701E88A6" w14:textId="77777777" w:rsidTr="00321F42">
        <w:trPr>
          <w:trHeight w:val="1422"/>
          <w:jc w:val="center"/>
        </w:trPr>
        <w:tc>
          <w:tcPr>
            <w:tcW w:w="1525" w:type="dxa"/>
            <w:tcBorders>
              <w:top w:val="single" w:sz="4" w:space="0" w:color="auto"/>
              <w:left w:val="single" w:sz="4" w:space="0" w:color="auto"/>
              <w:bottom w:val="single" w:sz="4" w:space="0" w:color="auto"/>
              <w:right w:val="single" w:sz="4" w:space="0" w:color="auto"/>
            </w:tcBorders>
            <w:hideMark/>
          </w:tcPr>
          <w:p w14:paraId="4A427DF1" w14:textId="77777777" w:rsidR="001511EE" w:rsidRDefault="001511EE" w:rsidP="00321F42">
            <w:pPr>
              <w:rPr>
                <w:szCs w:val="24"/>
                <w:lang w:eastAsia="zh-CN"/>
              </w:rPr>
            </w:pPr>
            <w:r>
              <w:rPr>
                <w:szCs w:val="24"/>
                <w:lang w:eastAsia="zh-CN"/>
              </w:rPr>
              <w:t>Reading Time D</w:t>
            </w:r>
          </w:p>
        </w:tc>
        <w:tc>
          <w:tcPr>
            <w:tcW w:w="7253" w:type="dxa"/>
            <w:tcBorders>
              <w:top w:val="single" w:sz="4" w:space="0" w:color="auto"/>
              <w:left w:val="single" w:sz="4" w:space="0" w:color="auto"/>
              <w:bottom w:val="single" w:sz="4" w:space="0" w:color="auto"/>
              <w:right w:val="single" w:sz="4" w:space="0" w:color="auto"/>
            </w:tcBorders>
            <w:hideMark/>
          </w:tcPr>
          <w:p w14:paraId="73E66495" w14:textId="77777777" w:rsidR="001511EE" w:rsidRDefault="001511EE" w:rsidP="00321F42">
            <w:pPr>
              <w:rPr>
                <w:szCs w:val="24"/>
                <w:lang w:eastAsia="zh-CN"/>
              </w:rPr>
            </w:pPr>
            <w:r>
              <w:rPr>
                <w:szCs w:val="24"/>
                <w:lang w:eastAsia="zh-CN"/>
              </w:rPr>
              <w:t>Exponential Distribution</w:t>
            </w:r>
          </w:p>
          <w:p w14:paraId="68ADA6C1" w14:textId="77777777" w:rsidR="001511EE" w:rsidRDefault="001511EE" w:rsidP="00321F42">
            <w:pPr>
              <w:rPr>
                <w:szCs w:val="24"/>
                <w:lang w:eastAsia="zh-CN"/>
              </w:rPr>
            </w:pPr>
            <w:r>
              <w:rPr>
                <w:szCs w:val="24"/>
                <w:lang w:eastAsia="zh-CN"/>
              </w:rPr>
              <w:t>Mean=30 seconds (</w:t>
            </w:r>
            <w:r w:rsidRPr="007B02B1">
              <w:rPr>
                <w:i/>
                <w:szCs w:val="24"/>
                <w:lang w:eastAsia="zh-CN"/>
              </w:rPr>
              <w:t>updated to 4 seconds for our evaluation</w:t>
            </w:r>
            <w:r>
              <w:rPr>
                <w:szCs w:val="24"/>
                <w:lang w:eastAsia="zh-CN"/>
              </w:rPr>
              <w:t>)</w:t>
            </w:r>
          </w:p>
          <w:p w14:paraId="68E3396A"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0A230C24">
                <v:shape id="_x0000_i1037" type="#_x0000_t75" style="width:79.2pt;height:21.6pt" o:ole="">
                  <v:imagedata r:id="rId40" o:title=""/>
                </v:shape>
                <o:OLEObject Type="Embed" ProgID="Equation.3" ShapeID="_x0000_i1037" DrawAspect="Content" ObjectID="_1609877341" r:id="rId41"/>
              </w:object>
            </w:r>
            <w:r>
              <w:rPr>
                <w:szCs w:val="24"/>
                <w:lang w:eastAsia="zh-CN"/>
              </w:rPr>
              <w:t xml:space="preserve">, </w:t>
            </w:r>
            <w:r>
              <w:rPr>
                <w:rFonts w:asciiTheme="minorHAnsi" w:eastAsiaTheme="minorHAnsi" w:hAnsiTheme="minorHAnsi" w:cstheme="minorBidi"/>
                <w:position w:val="-6"/>
                <w:sz w:val="22"/>
                <w:szCs w:val="24"/>
                <w:lang w:eastAsia="zh-CN"/>
              </w:rPr>
              <w:object w:dxaOrig="984" w:dyaOrig="276" w14:anchorId="7D956856">
                <v:shape id="_x0000_i1038" type="#_x0000_t75" style="width:50.4pt;height:14.4pt" o:ole="">
                  <v:imagedata r:id="rId42" o:title=""/>
                </v:shape>
                <o:OLEObject Type="Embed" ProgID="Equation.3" ShapeID="_x0000_i1038" DrawAspect="Content" ObjectID="_1609877342" r:id="rId43"/>
              </w:object>
            </w:r>
          </w:p>
        </w:tc>
      </w:tr>
      <w:tr w:rsidR="001511EE" w14:paraId="1FCDD882" w14:textId="77777777" w:rsidTr="00321F42">
        <w:trPr>
          <w:trHeight w:val="1413"/>
          <w:jc w:val="center"/>
        </w:trPr>
        <w:tc>
          <w:tcPr>
            <w:tcW w:w="1525" w:type="dxa"/>
            <w:tcBorders>
              <w:top w:val="single" w:sz="4" w:space="0" w:color="auto"/>
              <w:left w:val="single" w:sz="4" w:space="0" w:color="auto"/>
              <w:bottom w:val="single" w:sz="4" w:space="0" w:color="auto"/>
              <w:right w:val="single" w:sz="4" w:space="0" w:color="auto"/>
            </w:tcBorders>
            <w:hideMark/>
          </w:tcPr>
          <w:p w14:paraId="5E6D2CC8" w14:textId="77777777" w:rsidR="001511EE" w:rsidRDefault="001511EE" w:rsidP="00321F42">
            <w:pPr>
              <w:rPr>
                <w:szCs w:val="24"/>
                <w:lang w:eastAsia="zh-CN"/>
              </w:rPr>
            </w:pPr>
            <w:r>
              <w:rPr>
                <w:szCs w:val="24"/>
                <w:lang w:eastAsia="zh-CN"/>
              </w:rPr>
              <w:t>Parsing Time T</w:t>
            </w:r>
            <w:r>
              <w:rPr>
                <w:szCs w:val="24"/>
                <w:vertAlign w:val="subscript"/>
                <w:lang w:eastAsia="zh-CN"/>
              </w:rPr>
              <w:t>P</w:t>
            </w:r>
          </w:p>
        </w:tc>
        <w:tc>
          <w:tcPr>
            <w:tcW w:w="7253" w:type="dxa"/>
            <w:tcBorders>
              <w:top w:val="single" w:sz="4" w:space="0" w:color="auto"/>
              <w:left w:val="single" w:sz="4" w:space="0" w:color="auto"/>
              <w:bottom w:val="single" w:sz="4" w:space="0" w:color="auto"/>
              <w:right w:val="single" w:sz="4" w:space="0" w:color="auto"/>
            </w:tcBorders>
            <w:hideMark/>
          </w:tcPr>
          <w:p w14:paraId="1D5BE4D4" w14:textId="77777777" w:rsidR="001511EE" w:rsidRDefault="001511EE" w:rsidP="00321F42">
            <w:pPr>
              <w:rPr>
                <w:szCs w:val="24"/>
                <w:lang w:eastAsia="zh-CN"/>
              </w:rPr>
            </w:pPr>
            <w:r>
              <w:rPr>
                <w:szCs w:val="24"/>
                <w:lang w:eastAsia="zh-CN"/>
              </w:rPr>
              <w:t>Exponential Distribution</w:t>
            </w:r>
          </w:p>
          <w:p w14:paraId="69664944" w14:textId="77777777" w:rsidR="001511EE" w:rsidRDefault="001511EE" w:rsidP="00321F42">
            <w:pPr>
              <w:rPr>
                <w:szCs w:val="24"/>
                <w:lang w:eastAsia="zh-CN"/>
              </w:rPr>
            </w:pPr>
            <w:r>
              <w:rPr>
                <w:szCs w:val="24"/>
                <w:lang w:eastAsia="zh-CN"/>
              </w:rPr>
              <w:t>Mean=0.13 seconds</w:t>
            </w:r>
          </w:p>
          <w:p w14:paraId="1415B502"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67D0B256">
                <v:shape id="_x0000_i1039" type="#_x0000_t75" style="width:79.2pt;height:21.6pt" o:ole="">
                  <v:imagedata r:id="rId40" o:title=""/>
                </v:shape>
                <o:OLEObject Type="Embed" ProgID="Equation.3" ShapeID="_x0000_i1039" DrawAspect="Content" ObjectID="_1609877343" r:id="rId44"/>
              </w:object>
            </w:r>
            <w:r>
              <w:rPr>
                <w:szCs w:val="24"/>
                <w:lang w:eastAsia="zh-CN"/>
              </w:rPr>
              <w:t xml:space="preserve">, </w:t>
            </w:r>
            <w:r>
              <w:rPr>
                <w:rFonts w:asciiTheme="minorHAnsi" w:eastAsiaTheme="minorHAnsi" w:hAnsiTheme="minorHAnsi" w:cstheme="minorBidi"/>
                <w:position w:val="-6"/>
                <w:sz w:val="22"/>
                <w:szCs w:val="24"/>
                <w:lang w:eastAsia="zh-CN"/>
              </w:rPr>
              <w:object w:dxaOrig="876" w:dyaOrig="276" w14:anchorId="4C567A43">
                <v:shape id="_x0000_i1040" type="#_x0000_t75" style="width:43.2pt;height:14.4pt" o:ole="">
                  <v:imagedata r:id="rId45" o:title=""/>
                </v:shape>
                <o:OLEObject Type="Embed" ProgID="Equation.3" ShapeID="_x0000_i1040" DrawAspect="Content" ObjectID="_1609877344" r:id="rId46"/>
              </w:object>
            </w:r>
          </w:p>
        </w:tc>
      </w:tr>
    </w:tbl>
    <w:p w14:paraId="70A0C9A6" w14:textId="63B410AD" w:rsidR="001511EE" w:rsidRDefault="001511EE" w:rsidP="001B4196">
      <w:pPr>
        <w:rPr>
          <w:lang w:val="en-GB"/>
        </w:rPr>
      </w:pPr>
    </w:p>
    <w:p w14:paraId="2BD08B16" w14:textId="77777777" w:rsidR="006E65FE" w:rsidRDefault="006E65FE" w:rsidP="006E65FE">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the following is proposed:</w:t>
      </w:r>
    </w:p>
    <w:p w14:paraId="7A7497A4" w14:textId="77777777" w:rsidR="006E65FE" w:rsidRPr="000B3794" w:rsidRDefault="006E65FE" w:rsidP="006E65FE">
      <w:pPr>
        <w:rPr>
          <w:rFonts w:eastAsia="Times New Roman"/>
          <w:i/>
          <w:color w:val="000000"/>
        </w:rPr>
      </w:pPr>
      <w:r w:rsidRPr="000B3794">
        <w:rPr>
          <w:i/>
        </w:rPr>
        <w:t xml:space="preserve">For the recommended web-browsing traffic model based on </w:t>
      </w:r>
      <w:r w:rsidRPr="000B3794">
        <w:rPr>
          <w:i/>
          <w:color w:val="000000"/>
        </w:rPr>
        <w:t>R1-0</w:t>
      </w:r>
      <w:r w:rsidRPr="000B3794">
        <w:rPr>
          <w:rFonts w:eastAsia="Times New Roman"/>
          <w:i/>
          <w:color w:val="000000"/>
        </w:rPr>
        <w:t>70674, the reading time parameter should be adjusted.</w:t>
      </w:r>
    </w:p>
    <w:p w14:paraId="65EA67CF" w14:textId="77777777" w:rsidR="006E65FE" w:rsidRDefault="006E65FE" w:rsidP="006E65FE">
      <w:pPr>
        <w:rPr>
          <w:lang w:val="en-GB"/>
        </w:rPr>
      </w:pPr>
      <w:r>
        <w:rPr>
          <w:lang w:val="en-GB"/>
        </w:rPr>
        <w:t>It is further discussed that the reading time of 4 sec is used in the evaluation.</w:t>
      </w:r>
    </w:p>
    <w:p w14:paraId="0FE232A8" w14:textId="6308C6E7" w:rsidR="006E65FE" w:rsidRDefault="006E65FE" w:rsidP="001B4196">
      <w:pPr>
        <w:rPr>
          <w:lang w:val="en-GB"/>
        </w:rPr>
      </w:pPr>
    </w:p>
    <w:p w14:paraId="62C3690D" w14:textId="1570AD34" w:rsidR="006E65FE" w:rsidRPr="006E65FE" w:rsidRDefault="0068114C" w:rsidP="001B4196">
      <w:pPr>
        <w:rPr>
          <w:b/>
          <w:i/>
          <w:lang w:val="en-GB"/>
        </w:rPr>
      </w:pPr>
      <w:r>
        <w:rPr>
          <w:b/>
          <w:i/>
          <w:lang w:val="en-GB"/>
        </w:rPr>
        <w:t>In addition, the following should be discussed:</w:t>
      </w:r>
    </w:p>
    <w:p w14:paraId="309345E0" w14:textId="1B0026F2" w:rsidR="006E65FE" w:rsidRDefault="006E65FE" w:rsidP="001B4196">
      <w:pPr>
        <w:rPr>
          <w:lang w:val="en-GB"/>
        </w:rPr>
      </w:pPr>
      <w:r>
        <w:rPr>
          <w:lang w:val="en-GB"/>
        </w:rPr>
        <w:lastRenderedPageBreak/>
        <w:t>Mean parsing time is 130 msec. But the reference is from more than ten years ago. Parsing time consists of the time taken by the CPU to parse the main page for links to the embedded objects. Given 10 years of Moore’s law it would be reasonable to assume the parsing time can be reduced, e.g. to 65 msec.</w:t>
      </w:r>
    </w:p>
    <w:p w14:paraId="59BAE1AD" w14:textId="251CEE93" w:rsidR="001511EE" w:rsidRDefault="006E65FE" w:rsidP="001B4196">
      <w:pPr>
        <w:rPr>
          <w:lang w:val="en-GB"/>
        </w:rPr>
      </w:pPr>
      <w:r>
        <w:rPr>
          <w:lang w:val="en-GB"/>
        </w:rPr>
        <w:t xml:space="preserve">After the main page is parsed, embedded objects can be requested together, it would be acceptable to assume </w:t>
      </w:r>
      <w:proofErr w:type="gramStart"/>
      <w:r>
        <w:rPr>
          <w:lang w:val="en-GB"/>
        </w:rPr>
        <w:t>zero time</w:t>
      </w:r>
      <w:proofErr w:type="gramEnd"/>
      <w:r>
        <w:rPr>
          <w:lang w:val="en-GB"/>
        </w:rPr>
        <w:t xml:space="preserve"> gap in between embedded objects transmission.</w:t>
      </w:r>
    </w:p>
    <w:p w14:paraId="0AF9C356" w14:textId="77777777" w:rsidR="006E65FE" w:rsidRDefault="006E65FE" w:rsidP="001B4196">
      <w:pPr>
        <w:rPr>
          <w:lang w:val="en-GB"/>
        </w:rPr>
      </w:pPr>
    </w:p>
    <w:p w14:paraId="4F4CB23D" w14:textId="0472E9E5" w:rsidR="006E65FE" w:rsidRPr="006E65FE" w:rsidRDefault="006E65FE" w:rsidP="001B4196">
      <w:pPr>
        <w:rPr>
          <w:b/>
          <w:i/>
          <w:lang w:val="en-GB"/>
        </w:rPr>
      </w:pPr>
      <w:r>
        <w:rPr>
          <w:b/>
          <w:i/>
          <w:lang w:val="en-GB"/>
        </w:rPr>
        <w:t>Recommendation: Discuss and confirm web-browsing traffic model parameter values.</w:t>
      </w:r>
    </w:p>
    <w:p w14:paraId="6981E196" w14:textId="77777777" w:rsidR="006E65FE" w:rsidRPr="001B7341" w:rsidRDefault="006E65FE" w:rsidP="001B4196">
      <w:pPr>
        <w:rPr>
          <w:lang w:val="en-GB"/>
        </w:rPr>
      </w:pPr>
    </w:p>
    <w:p w14:paraId="534E36FD" w14:textId="506DAD69" w:rsidR="00152026" w:rsidRDefault="00152026" w:rsidP="00152026">
      <w:pPr>
        <w:pStyle w:val="Heading1"/>
      </w:pPr>
      <w:r w:rsidRPr="001B7341">
        <w:t>Evaluation</w:t>
      </w:r>
    </w:p>
    <w:p w14:paraId="1AA28205" w14:textId="2A3E79FA" w:rsidR="00545219" w:rsidRDefault="007970B2" w:rsidP="00545219">
      <w:pPr>
        <w:rPr>
          <w:u w:val="single"/>
          <w:lang w:val="en-GB"/>
        </w:rPr>
      </w:pPr>
      <w:r>
        <w:rPr>
          <w:u w:val="single"/>
          <w:lang w:val="en-GB"/>
        </w:rPr>
        <w:t>D</w:t>
      </w:r>
      <w:r w:rsidR="00E848EB" w:rsidRPr="00E848EB">
        <w:rPr>
          <w:u w:val="single"/>
          <w:lang w:val="en-GB"/>
        </w:rPr>
        <w:t>iscussed on 1/24:</w:t>
      </w:r>
    </w:p>
    <w:p w14:paraId="7BB75657" w14:textId="6187312A" w:rsidR="00E848EB" w:rsidRDefault="00E848EB" w:rsidP="00545219">
      <w:pPr>
        <w:rPr>
          <w:lang w:val="en-GB"/>
        </w:rPr>
      </w:pPr>
      <w:r>
        <w:rPr>
          <w:lang w:val="en-GB"/>
        </w:rPr>
        <w:t xml:space="preserve">Section </w:t>
      </w:r>
      <w:r>
        <w:rPr>
          <w:lang w:val="en-GB"/>
        </w:rPr>
        <w:fldChar w:fldCharType="begin"/>
      </w:r>
      <w:r>
        <w:rPr>
          <w:lang w:val="en-GB"/>
        </w:rPr>
        <w:instrText xml:space="preserve"> REF _Ref536001418 \r \h </w:instrText>
      </w:r>
      <w:r>
        <w:rPr>
          <w:lang w:val="en-GB"/>
        </w:rPr>
      </w:r>
      <w:r>
        <w:rPr>
          <w:lang w:val="en-GB"/>
        </w:rPr>
        <w:fldChar w:fldCharType="separate"/>
      </w:r>
      <w:r>
        <w:rPr>
          <w:lang w:val="en-GB"/>
        </w:rPr>
        <w:t>4.1</w:t>
      </w:r>
      <w:r>
        <w:rPr>
          <w:lang w:val="en-GB"/>
        </w:rPr>
        <w:fldChar w:fldCharType="end"/>
      </w:r>
    </w:p>
    <w:p w14:paraId="6CE8968E" w14:textId="77777777" w:rsidR="00E848EB" w:rsidRPr="00545219" w:rsidRDefault="00E848EB" w:rsidP="00545219">
      <w:pPr>
        <w:rPr>
          <w:lang w:val="en-GB"/>
        </w:rPr>
      </w:pPr>
    </w:p>
    <w:p w14:paraId="67438B2E" w14:textId="798FB4B2" w:rsidR="003B63F9" w:rsidRPr="00533626" w:rsidRDefault="00E848EB" w:rsidP="003B63F9">
      <w:pPr>
        <w:rPr>
          <w:u w:val="single"/>
          <w:lang w:val="en-GB"/>
        </w:rPr>
      </w:pPr>
      <w:r>
        <w:rPr>
          <w:u w:val="single"/>
          <w:lang w:val="en-GB"/>
        </w:rPr>
        <w:t>D</w:t>
      </w:r>
      <w:r w:rsidR="003B63F9">
        <w:rPr>
          <w:u w:val="single"/>
          <w:lang w:val="en-GB"/>
        </w:rPr>
        <w:t>iscussed on 1/23:</w:t>
      </w:r>
    </w:p>
    <w:p w14:paraId="6AB950E2" w14:textId="05884C79" w:rsidR="003B63F9" w:rsidRDefault="003B63F9" w:rsidP="003B63F9">
      <w:pPr>
        <w:rPr>
          <w:lang w:val="en-GB"/>
        </w:rPr>
      </w:pPr>
      <w:r>
        <w:rPr>
          <w:lang w:val="en-GB"/>
        </w:rPr>
        <w:t xml:space="preserve">Section </w:t>
      </w:r>
      <w:r>
        <w:rPr>
          <w:lang w:val="en-GB"/>
        </w:rPr>
        <w:fldChar w:fldCharType="begin"/>
      </w:r>
      <w:r>
        <w:rPr>
          <w:lang w:val="en-GB"/>
        </w:rPr>
        <w:instrText xml:space="preserve"> REF _Ref535885187 \r \h </w:instrText>
      </w:r>
      <w:r>
        <w:rPr>
          <w:lang w:val="en-GB"/>
        </w:rPr>
      </w:r>
      <w:r>
        <w:rPr>
          <w:lang w:val="en-GB"/>
        </w:rPr>
        <w:fldChar w:fldCharType="separate"/>
      </w:r>
      <w:r>
        <w:rPr>
          <w:lang w:val="en-GB"/>
        </w:rPr>
        <w:t>4.4</w:t>
      </w:r>
      <w:r>
        <w:rPr>
          <w:lang w:val="en-GB"/>
        </w:rPr>
        <w:fldChar w:fldCharType="end"/>
      </w:r>
      <w:r>
        <w:rPr>
          <w:lang w:val="en-GB"/>
        </w:rPr>
        <w:t>:</w:t>
      </w:r>
    </w:p>
    <w:p w14:paraId="6DC7D118" w14:textId="77777777" w:rsidR="00E848EB" w:rsidRDefault="003B63F9" w:rsidP="003B63F9">
      <w:pPr>
        <w:spacing w:line="259" w:lineRule="auto"/>
        <w:contextualSpacing/>
      </w:pPr>
      <w:r>
        <w:t>Remove the square brackets in the below table in TR 38.840</w:t>
      </w:r>
      <w:r w:rsidR="00E848EB">
        <w:t xml:space="preserve">. </w:t>
      </w:r>
    </w:p>
    <w:p w14:paraId="440FADD8" w14:textId="546FBD87" w:rsidR="003B63F9" w:rsidRDefault="00E848EB" w:rsidP="003B63F9">
      <w:pPr>
        <w:spacing w:line="259" w:lineRule="auto"/>
        <w:contextualSpacing/>
      </w:pPr>
      <w:r>
        <w:t>Agreed. See Chairman’s notes.</w:t>
      </w:r>
    </w:p>
    <w:p w14:paraId="5DC6C6A6" w14:textId="77777777" w:rsidR="00E848EB" w:rsidRDefault="00E848EB" w:rsidP="003B63F9">
      <w:pPr>
        <w:spacing w:line="259" w:lineRule="auto"/>
        <w:contextualSpacing/>
      </w:pPr>
    </w:p>
    <w:p w14:paraId="491B4985" w14:textId="0B9EA0C4" w:rsidR="004E3F14" w:rsidRDefault="00E848EB" w:rsidP="003B63F9">
      <w:pPr>
        <w:rPr>
          <w:lang w:val="en-GB"/>
        </w:rPr>
      </w:pPr>
      <w:r w:rsidRPr="00E848EB">
        <w:rPr>
          <w:szCs w:val="22"/>
          <w:lang w:eastAsia="zh-CN"/>
        </w:rPr>
        <w:t>Discussed</w:t>
      </w:r>
      <w:r w:rsidR="004E3F14">
        <w:rPr>
          <w:lang w:val="en-GB"/>
        </w:rPr>
        <w:t xml:space="preserve"> the proposal to add short DRX in the reference DRX configuration, this requires changing </w:t>
      </w:r>
      <w:r>
        <w:rPr>
          <w:lang w:val="en-GB"/>
        </w:rPr>
        <w:t>an</w:t>
      </w:r>
      <w:r w:rsidR="004E3F14">
        <w:rPr>
          <w:lang w:val="en-GB"/>
        </w:rPr>
        <w:t xml:space="preserve"> agreement made in RAN1#94bis</w:t>
      </w:r>
      <w:r>
        <w:rPr>
          <w:lang w:val="en-GB"/>
        </w:rPr>
        <w:t xml:space="preserve">. Unless there is a strong </w:t>
      </w:r>
      <w:proofErr w:type="gramStart"/>
      <w:r>
        <w:rPr>
          <w:lang w:val="en-GB"/>
        </w:rPr>
        <w:t>reason</w:t>
      </w:r>
      <w:proofErr w:type="gramEnd"/>
      <w:r>
        <w:rPr>
          <w:lang w:val="en-GB"/>
        </w:rPr>
        <w:t xml:space="preserve"> we do not want to change earlier agreement.</w:t>
      </w:r>
    </w:p>
    <w:p w14:paraId="6046F521" w14:textId="77777777" w:rsidR="004E3F14" w:rsidRPr="003B63F9" w:rsidRDefault="004E3F14" w:rsidP="003B63F9">
      <w:pPr>
        <w:rPr>
          <w:lang w:val="en-GB"/>
        </w:rPr>
      </w:pPr>
    </w:p>
    <w:p w14:paraId="0FEA6C9B" w14:textId="73652345" w:rsidR="00152026" w:rsidRPr="001B7341" w:rsidRDefault="00441736" w:rsidP="00441736">
      <w:pPr>
        <w:pStyle w:val="Heading2"/>
      </w:pPr>
      <w:bookmarkStart w:id="14" w:name="_Ref536001418"/>
      <w:r w:rsidRPr="001B7341">
        <w:t>Periodic activities</w:t>
      </w:r>
      <w:bookmarkEnd w:id="14"/>
    </w:p>
    <w:p w14:paraId="3AEDF033" w14:textId="5850C82A" w:rsidR="00732E0C" w:rsidRDefault="00732E0C" w:rsidP="0044173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w:t>
      </w:r>
      <w:r w:rsidR="006141F0">
        <w:rPr>
          <w:lang w:val="en-GB"/>
        </w:rPr>
        <w:t>it is proposed that assumption</w:t>
      </w:r>
      <w:r w:rsidR="006141F0" w:rsidRPr="006141F0">
        <w:rPr>
          <w:lang w:val="en-GB"/>
        </w:rPr>
        <w:t xml:space="preserve"> on the sync condition in deep sleep state should be clarified</w:t>
      </w:r>
      <w:r w:rsidR="006141F0">
        <w:rPr>
          <w:lang w:val="en-GB"/>
        </w:rPr>
        <w:t>.</w:t>
      </w:r>
    </w:p>
    <w:p w14:paraId="7539F612" w14:textId="77777777" w:rsidR="00D67040" w:rsidRDefault="00D67040" w:rsidP="00441736">
      <w:pPr>
        <w:rPr>
          <w:lang w:val="en-GB"/>
        </w:rPr>
      </w:pPr>
      <w:r>
        <w:rPr>
          <w:lang w:val="en-GB"/>
        </w:rPr>
        <w:t xml:space="preserve">In </w:t>
      </w:r>
      <w:r>
        <w:rPr>
          <w:lang w:val="en-GB"/>
        </w:rPr>
        <w:fldChar w:fldCharType="begin"/>
      </w:r>
      <w:r>
        <w:rPr>
          <w:lang w:val="en-GB"/>
        </w:rPr>
        <w:instrText xml:space="preserve"> REF _Ref535627295 \r \h </w:instrText>
      </w:r>
      <w:r>
        <w:rPr>
          <w:lang w:val="en-GB"/>
        </w:rPr>
      </w:r>
      <w:r>
        <w:rPr>
          <w:lang w:val="en-GB"/>
        </w:rPr>
        <w:fldChar w:fldCharType="separate"/>
      </w:r>
      <w:r>
        <w:rPr>
          <w:lang w:val="en-GB"/>
        </w:rPr>
        <w:t>[3]</w:t>
      </w:r>
      <w:r>
        <w:rPr>
          <w:lang w:val="en-GB"/>
        </w:rPr>
        <w:fldChar w:fldCharType="end"/>
      </w:r>
      <w:r>
        <w:rPr>
          <w:lang w:val="en-GB"/>
        </w:rPr>
        <w:t>, the following proposal is made:</w:t>
      </w:r>
    </w:p>
    <w:p w14:paraId="07C58DE2" w14:textId="4BA20A5F" w:rsidR="00732E0C" w:rsidRPr="00D67040" w:rsidRDefault="00D67040" w:rsidP="00D67040">
      <w:pPr>
        <w:pStyle w:val="ListParagraph"/>
        <w:numPr>
          <w:ilvl w:val="0"/>
          <w:numId w:val="30"/>
        </w:numPr>
        <w:rPr>
          <w:lang w:val="en-GB"/>
        </w:rPr>
      </w:pPr>
      <w:r w:rsidRPr="00D67040">
        <w:rPr>
          <w:lang w:val="en-GB"/>
        </w:rPr>
        <w:t>Support of periodic activity such as periodic beam acquisition/reporting is necessary in order not to degrade system reliability</w:t>
      </w:r>
    </w:p>
    <w:p w14:paraId="09348229" w14:textId="77777777" w:rsidR="008E4EBF" w:rsidRDefault="008E4EBF" w:rsidP="00441736">
      <w:pPr>
        <w:rPr>
          <w:lang w:val="en-GB"/>
        </w:rPr>
      </w:pPr>
    </w:p>
    <w:p w14:paraId="71CC881D" w14:textId="613A0090" w:rsidR="008E4EBF" w:rsidRDefault="008E4EBF" w:rsidP="00441736">
      <w:pPr>
        <w:rPr>
          <w:lang w:val="en-GB"/>
        </w:rPr>
      </w:pPr>
      <w:r>
        <w:rPr>
          <w:lang w:val="en-GB"/>
        </w:rPr>
        <w:t xml:space="preserve">The periodic </w:t>
      </w:r>
      <w:proofErr w:type="spellStart"/>
      <w:r>
        <w:rPr>
          <w:lang w:val="en-GB"/>
        </w:rPr>
        <w:t>activites</w:t>
      </w:r>
      <w:proofErr w:type="spellEnd"/>
      <w:r>
        <w:rPr>
          <w:lang w:val="en-GB"/>
        </w:rPr>
        <w:t xml:space="preserve"> are further elaborated as:</w:t>
      </w:r>
    </w:p>
    <w:p w14:paraId="2274C5D7" w14:textId="2CF1C61C" w:rsidR="00D67040" w:rsidRPr="008E4EBF" w:rsidRDefault="00214D9D" w:rsidP="00441736">
      <w:pPr>
        <w:rPr>
          <w:i/>
          <w:lang w:val="en-GB"/>
        </w:rPr>
      </w:pPr>
      <w:r w:rsidRPr="008E4EBF">
        <w:rPr>
          <w:i/>
          <w:lang w:val="en-GB"/>
        </w:rPr>
        <w:t xml:space="preserve">These activities include CSI-RS acquisition, beam management reporting using PUCCH, CSI reporting using PUCCH, and Periodic SRS transmission. These periodic background activities are required for several functionalities that guarantee reliable connection between the </w:t>
      </w:r>
      <w:proofErr w:type="spellStart"/>
      <w:r w:rsidRPr="008E4EBF">
        <w:rPr>
          <w:i/>
          <w:lang w:val="en-GB"/>
        </w:rPr>
        <w:t>gNodeB</w:t>
      </w:r>
      <w:proofErr w:type="spellEnd"/>
      <w:r w:rsidRPr="008E4EBF">
        <w:rPr>
          <w:i/>
          <w:lang w:val="en-GB"/>
        </w:rPr>
        <w:t xml:space="preserve"> and the UE, such as control link maintenance by the </w:t>
      </w:r>
      <w:proofErr w:type="spellStart"/>
      <w:r w:rsidRPr="008E4EBF">
        <w:rPr>
          <w:i/>
          <w:lang w:val="en-GB"/>
        </w:rPr>
        <w:t>gNodeB</w:t>
      </w:r>
      <w:proofErr w:type="spellEnd"/>
      <w:r w:rsidRPr="008E4EBF">
        <w:rPr>
          <w:i/>
          <w:lang w:val="en-GB"/>
        </w:rPr>
        <w:t xml:space="preserve">, CSI acquisition by the </w:t>
      </w:r>
      <w:proofErr w:type="spellStart"/>
      <w:r w:rsidRPr="008E4EBF">
        <w:rPr>
          <w:i/>
          <w:lang w:val="en-GB"/>
        </w:rPr>
        <w:t>gNodeB</w:t>
      </w:r>
      <w:proofErr w:type="spellEnd"/>
      <w:r w:rsidRPr="008E4EBF">
        <w:rPr>
          <w:i/>
          <w:lang w:val="en-GB"/>
        </w:rPr>
        <w:t>, beam management, and power control loop.</w:t>
      </w:r>
    </w:p>
    <w:p w14:paraId="28AFE294" w14:textId="35C7B881" w:rsidR="00EF549C" w:rsidRDefault="008B1022" w:rsidP="00EF549C">
      <w:pPr>
        <w:spacing w:line="259" w:lineRule="auto"/>
        <w:contextualSpacing/>
      </w:pPr>
      <w:r>
        <w:t xml:space="preserve">In </w:t>
      </w:r>
      <w:r>
        <w:fldChar w:fldCharType="begin"/>
      </w:r>
      <w:r>
        <w:instrText xml:space="preserve"> REF _Ref535770650 \r \h </w:instrText>
      </w:r>
      <w:r>
        <w:fldChar w:fldCharType="separate"/>
      </w:r>
      <w:r>
        <w:t>[17]</w:t>
      </w:r>
      <w:r>
        <w:fldChar w:fldCharType="end"/>
      </w:r>
      <w:r>
        <w:t>, the following rule is proposed:</w:t>
      </w:r>
    </w:p>
    <w:p w14:paraId="3E6B745F" w14:textId="56B2900F" w:rsidR="008B1022" w:rsidRDefault="008B1022" w:rsidP="00EF549C">
      <w:pPr>
        <w:spacing w:line="259" w:lineRule="auto"/>
        <w:contextualSpacing/>
        <w:rPr>
          <w:lang w:eastAsia="zh-TW"/>
        </w:rPr>
      </w:pPr>
      <w:r>
        <w:rPr>
          <w:lang w:eastAsia="zh-TW"/>
        </w:rPr>
        <w:t>Periodic CSI-RS acquisition and PUCCH reporting are still maintained for beam management with</w:t>
      </w:r>
    </w:p>
    <w:p w14:paraId="3B4E8E16" w14:textId="05A1987A" w:rsidR="008B1022" w:rsidRDefault="008B1022" w:rsidP="008B1022">
      <w:pPr>
        <w:spacing w:line="259" w:lineRule="auto"/>
        <w:contextualSpacing/>
        <w:jc w:val="center"/>
        <w:rPr>
          <w:lang w:eastAsia="zh-TW"/>
        </w:rPr>
      </w:pPr>
      <w:r>
        <w:rPr>
          <w:lang w:eastAsia="zh-TW"/>
        </w:rPr>
        <w:t xml:space="preserve">Period = </w:t>
      </w:r>
      <w:proofErr w:type="gramStart"/>
      <w:r>
        <w:rPr>
          <w:lang w:eastAsia="zh-TW"/>
        </w:rPr>
        <w:t>max(</w:t>
      </w:r>
      <w:proofErr w:type="gramEnd"/>
      <w:r>
        <w:rPr>
          <w:lang w:eastAsia="zh-TW"/>
        </w:rPr>
        <w:t>DRX, 160ms)</w:t>
      </w:r>
    </w:p>
    <w:p w14:paraId="49FDFB17" w14:textId="26A24C1C" w:rsidR="008B1022" w:rsidRDefault="008B1022" w:rsidP="00EF549C">
      <w:pPr>
        <w:spacing w:line="259" w:lineRule="auto"/>
        <w:contextualSpacing/>
      </w:pPr>
      <w:r>
        <w:rPr>
          <w:lang w:eastAsia="zh-TW"/>
        </w:rPr>
        <w:t>This is not cancelled even if power saving signal cancels PDCCH monitoring for an DRX ON duration.</w:t>
      </w:r>
    </w:p>
    <w:p w14:paraId="34EA5B0A" w14:textId="77777777" w:rsidR="008B1022" w:rsidRPr="001B7341" w:rsidRDefault="008B1022" w:rsidP="00EF549C">
      <w:pPr>
        <w:spacing w:line="259" w:lineRule="auto"/>
        <w:contextualSpacing/>
      </w:pPr>
    </w:p>
    <w:p w14:paraId="1A7601C2" w14:textId="77777777" w:rsidR="00C53091" w:rsidRPr="00E848EB" w:rsidRDefault="00C53091" w:rsidP="00C53091">
      <w:pPr>
        <w:spacing w:line="259" w:lineRule="auto"/>
        <w:contextualSpacing/>
      </w:pPr>
      <w:r w:rsidRPr="00E848EB">
        <w:rPr>
          <w:highlight w:val="yellow"/>
        </w:rPr>
        <w:t>Possible proposal:</w:t>
      </w:r>
    </w:p>
    <w:p w14:paraId="65F15D6C" w14:textId="096D5873" w:rsidR="00DC1519" w:rsidRPr="00712B7E" w:rsidRDefault="00DC1519" w:rsidP="00DC1519">
      <w:pPr>
        <w:numPr>
          <w:ilvl w:val="0"/>
          <w:numId w:val="41"/>
        </w:numPr>
        <w:overflowPunct/>
        <w:autoSpaceDE/>
        <w:autoSpaceDN/>
        <w:adjustRightInd/>
        <w:spacing w:after="0"/>
        <w:textAlignment w:val="auto"/>
        <w:rPr>
          <w:lang w:eastAsia="x-none"/>
        </w:rPr>
      </w:pPr>
      <w:r w:rsidRPr="00712B7E">
        <w:t xml:space="preserve">For evaluation purpose, it is assumed that a periodicity of </w:t>
      </w:r>
      <w:proofErr w:type="gramStart"/>
      <w:r w:rsidRPr="00712B7E">
        <w:t>max(</w:t>
      </w:r>
      <w:proofErr w:type="gramEnd"/>
      <w:r w:rsidRPr="00712B7E">
        <w:t xml:space="preserve">DRX cycle, [160 </w:t>
      </w:r>
      <w:proofErr w:type="spellStart"/>
      <w:r w:rsidRPr="00712B7E">
        <w:t>msec</w:t>
      </w:r>
      <w:proofErr w:type="spellEnd"/>
      <w:r w:rsidRPr="00712B7E">
        <w:t xml:space="preserve">]) is the baseline for </w:t>
      </w:r>
      <w:r w:rsidR="00712B7E" w:rsidRPr="00712B7E">
        <w:rPr>
          <w:color w:val="FF0000"/>
        </w:rPr>
        <w:t>periodic activities, e.g.</w:t>
      </w:r>
      <w:r w:rsidR="00712B7E" w:rsidRPr="00B149D2">
        <w:rPr>
          <w:color w:val="FF0000"/>
        </w:rPr>
        <w:t xml:space="preserve"> </w:t>
      </w:r>
      <w:r w:rsidR="00564CFD" w:rsidRPr="00B149D2">
        <w:rPr>
          <w:color w:val="FF0000"/>
        </w:rPr>
        <w:t>time/frequency</w:t>
      </w:r>
      <w:r w:rsidR="00B149D2">
        <w:t xml:space="preserve">, </w:t>
      </w:r>
      <w:r w:rsidRPr="00712B7E">
        <w:t>channel</w:t>
      </w:r>
      <w:r w:rsidR="00B149D2">
        <w:t xml:space="preserve"> or </w:t>
      </w:r>
      <w:r w:rsidRPr="00712B7E">
        <w:t>beam tracking (if applicable)</w:t>
      </w:r>
    </w:p>
    <w:p w14:paraId="7799DC09" w14:textId="77777777" w:rsidR="00DC1519" w:rsidRPr="00712B7E" w:rsidRDefault="00DC1519" w:rsidP="00DC1519">
      <w:pPr>
        <w:numPr>
          <w:ilvl w:val="1"/>
          <w:numId w:val="41"/>
        </w:numPr>
        <w:overflowPunct/>
        <w:autoSpaceDE/>
        <w:autoSpaceDN/>
        <w:adjustRightInd/>
        <w:spacing w:after="0"/>
        <w:textAlignment w:val="auto"/>
        <w:rPr>
          <w:lang w:eastAsia="x-none"/>
        </w:rPr>
      </w:pPr>
      <w:r w:rsidRPr="00712B7E">
        <w:rPr>
          <w:lang w:eastAsia="x-none"/>
        </w:rPr>
        <w:lastRenderedPageBreak/>
        <w:t>Other periodicity values are not precluded – companies to report if other values are assumed</w:t>
      </w:r>
    </w:p>
    <w:p w14:paraId="649B435F" w14:textId="77777777" w:rsidR="00DC1519" w:rsidRPr="00712B7E" w:rsidRDefault="00DC1519" w:rsidP="00DC1519">
      <w:pPr>
        <w:numPr>
          <w:ilvl w:val="1"/>
          <w:numId w:val="41"/>
        </w:numPr>
        <w:overflowPunct/>
        <w:autoSpaceDE/>
        <w:autoSpaceDN/>
        <w:adjustRightInd/>
        <w:spacing w:after="0"/>
        <w:textAlignment w:val="auto"/>
      </w:pPr>
      <w:r w:rsidRPr="00712B7E">
        <w:t>Companies to report detailed assumptions, e.g. the resources used, the relative timing relationship between DRX cycle and periodic activity, whether and how UL reporting is done, etc.</w:t>
      </w:r>
    </w:p>
    <w:p w14:paraId="643172A4" w14:textId="77777777" w:rsidR="001D589C" w:rsidRDefault="001D589C" w:rsidP="00441736">
      <w:pPr>
        <w:rPr>
          <w:lang w:val="en-GB"/>
        </w:rPr>
      </w:pPr>
    </w:p>
    <w:p w14:paraId="30146B2E" w14:textId="77777777" w:rsidR="001D589C" w:rsidRPr="001B7341" w:rsidRDefault="001D589C" w:rsidP="00441736">
      <w:pPr>
        <w:rPr>
          <w:lang w:val="en-GB"/>
        </w:rPr>
      </w:pPr>
    </w:p>
    <w:p w14:paraId="46A8766E" w14:textId="130E6C78" w:rsidR="00441736" w:rsidRPr="001B7341" w:rsidRDefault="00441736" w:rsidP="00441736">
      <w:pPr>
        <w:pStyle w:val="Heading2"/>
      </w:pPr>
      <w:proofErr w:type="spellStart"/>
      <w:r w:rsidRPr="001B7341">
        <w:t>DoU</w:t>
      </w:r>
      <w:proofErr w:type="spellEnd"/>
      <w:r w:rsidR="00DF3593" w:rsidRPr="001B7341">
        <w:t xml:space="preserve"> power metric</w:t>
      </w:r>
    </w:p>
    <w:p w14:paraId="143C3C99" w14:textId="16ACA81A" w:rsidR="00A9145D" w:rsidRDefault="00A9145D" w:rsidP="00441736">
      <w:r>
        <w:t xml:space="preserve">In </w:t>
      </w:r>
      <w:r>
        <w:fldChar w:fldCharType="begin"/>
      </w:r>
      <w:r>
        <w:instrText xml:space="preserve"> REF _Ref535618241 \r \h </w:instrText>
      </w:r>
      <w:r>
        <w:fldChar w:fldCharType="separate"/>
      </w:r>
      <w:r>
        <w:t>[12]</w:t>
      </w:r>
      <w:r>
        <w:fldChar w:fldCharType="end"/>
      </w:r>
      <w:r>
        <w:t>, the following is proposed:</w:t>
      </w:r>
    </w:p>
    <w:p w14:paraId="5662C22E" w14:textId="14080F36" w:rsidR="00DF5F78" w:rsidRPr="00A9145D" w:rsidRDefault="00A9145D" w:rsidP="00A9145D">
      <w:pPr>
        <w:pStyle w:val="ListParagraph"/>
        <w:numPr>
          <w:ilvl w:val="0"/>
          <w:numId w:val="30"/>
        </w:numPr>
        <w:rPr>
          <w:lang w:val="en-GB"/>
        </w:rPr>
      </w:pPr>
      <w:r>
        <w:t xml:space="preserve">Time weights can be assigned to the applications based on real-life typical usage. The weighted-average of </w:t>
      </w:r>
      <w:proofErr w:type="spellStart"/>
      <w:r>
        <w:t>DoU</w:t>
      </w:r>
      <w:proofErr w:type="spellEnd"/>
      <w:r>
        <w:t xml:space="preserve"> power contribution across the applications is the overall </w:t>
      </w:r>
      <w:proofErr w:type="spellStart"/>
      <w:r>
        <w:t>DoU</w:t>
      </w:r>
      <w:proofErr w:type="spellEnd"/>
      <w:r>
        <w:t xml:space="preserve"> power for the UE.</w:t>
      </w:r>
    </w:p>
    <w:p w14:paraId="493CBE39" w14:textId="3A5A74BD" w:rsidR="008B0F02" w:rsidRPr="00A9145D" w:rsidRDefault="008B0F02" w:rsidP="00A9145D">
      <w:pPr>
        <w:pStyle w:val="ListParagraph"/>
        <w:numPr>
          <w:ilvl w:val="0"/>
          <w:numId w:val="30"/>
        </w:numPr>
        <w:rPr>
          <w:lang w:val="en-GB"/>
        </w:rPr>
      </w:pPr>
      <w:r>
        <w:t xml:space="preserve">Overall </w:t>
      </w:r>
      <w:proofErr w:type="spellStart"/>
      <w:r>
        <w:t>DoU</w:t>
      </w:r>
      <w:proofErr w:type="spellEnd"/>
      <w:r>
        <w:t xml:space="preserve"> power has a direct relationship to UE battery life and can be considered as a comprehensive evaluation metric for power saving gain.</w:t>
      </w:r>
    </w:p>
    <w:p w14:paraId="204A3CB3" w14:textId="5B075A85" w:rsidR="00F63ACE" w:rsidRPr="001B7341" w:rsidRDefault="00F63ACE" w:rsidP="001063D2">
      <w:pPr>
        <w:rPr>
          <w:lang w:val="en-GB"/>
        </w:rPr>
      </w:pPr>
    </w:p>
    <w:p w14:paraId="5508961C" w14:textId="4D4438F9" w:rsidR="00F17F95" w:rsidRPr="001B7341" w:rsidRDefault="00F63ACE" w:rsidP="00F17F95">
      <w:pPr>
        <w:pStyle w:val="Heading2"/>
      </w:pPr>
      <w:r w:rsidRPr="001B7341">
        <w:t>RRM</w:t>
      </w:r>
    </w:p>
    <w:p w14:paraId="51A626CE" w14:textId="62719C2B" w:rsidR="00412919" w:rsidRDefault="009E05D1" w:rsidP="007D3B6E">
      <w:pPr>
        <w:spacing w:line="259" w:lineRule="auto"/>
        <w:contextualSpacing/>
      </w:pPr>
      <w:r>
        <w:t xml:space="preserve">In </w:t>
      </w:r>
      <w:r>
        <w:fldChar w:fldCharType="begin"/>
      </w:r>
      <w:r>
        <w:instrText xml:space="preserve"> REF _Ref535624691 \r \h </w:instrText>
      </w:r>
      <w:r>
        <w:fldChar w:fldCharType="separate"/>
      </w:r>
      <w:r>
        <w:t>[10]</w:t>
      </w:r>
      <w:r>
        <w:fldChar w:fldCharType="end"/>
      </w:r>
      <w:r>
        <w:t>, the following proposals are discussed:</w:t>
      </w:r>
    </w:p>
    <w:p w14:paraId="3B810BB1" w14:textId="2A5247FC" w:rsidR="009E05D1" w:rsidRDefault="00ED5164" w:rsidP="00135E7F">
      <w:pPr>
        <w:pStyle w:val="ListParagraph"/>
        <w:numPr>
          <w:ilvl w:val="0"/>
          <w:numId w:val="30"/>
        </w:numPr>
        <w:spacing w:line="259" w:lineRule="auto"/>
        <w:contextualSpacing/>
      </w:pPr>
      <w:r w:rsidRPr="00ED5164">
        <w:t>It is necessary to investigate the negative impact of RRM measurement relaxation (e.g. reduction of measured cell and/or SSB slots) together with UE power consumption reduction</w:t>
      </w:r>
      <w:r w:rsidR="00135E7F">
        <w:t>.</w:t>
      </w:r>
    </w:p>
    <w:p w14:paraId="702A6CD6" w14:textId="0B0DC52F" w:rsidR="00ED5164" w:rsidRDefault="00135E7F" w:rsidP="00135E7F">
      <w:pPr>
        <w:pStyle w:val="ListParagraph"/>
        <w:numPr>
          <w:ilvl w:val="0"/>
          <w:numId w:val="30"/>
        </w:numPr>
        <w:spacing w:line="259" w:lineRule="auto"/>
        <w:contextualSpacing/>
      </w:pPr>
      <w:r w:rsidRPr="00135E7F">
        <w:t>For evaluation UE power consumption reduction in RRM measurement, UEs in motion are modelled. UE dropping and mobility modelling in TR37.885 is considered as a baseline</w:t>
      </w:r>
      <w:r>
        <w:t>.</w:t>
      </w:r>
    </w:p>
    <w:p w14:paraId="765FE728" w14:textId="16D60315" w:rsidR="009E05D1" w:rsidRDefault="009E05D1" w:rsidP="007D3B6E">
      <w:pPr>
        <w:spacing w:line="259" w:lineRule="auto"/>
        <w:contextualSpacing/>
      </w:pPr>
    </w:p>
    <w:p w14:paraId="2B410815" w14:textId="77777777" w:rsidR="00135E7F" w:rsidRPr="001B7341" w:rsidRDefault="00135E7F" w:rsidP="007D3B6E">
      <w:pPr>
        <w:spacing w:line="259" w:lineRule="auto"/>
        <w:contextualSpacing/>
      </w:pPr>
    </w:p>
    <w:p w14:paraId="6C7A6C1E" w14:textId="16752B96" w:rsidR="00374E56" w:rsidRDefault="007D3B6E" w:rsidP="001D1C51">
      <w:pPr>
        <w:pStyle w:val="Heading2"/>
      </w:pPr>
      <w:bookmarkStart w:id="15" w:name="_Ref535885187"/>
      <w:r w:rsidRPr="001B7341">
        <w:t>DRX</w:t>
      </w:r>
      <w:r w:rsidR="000A578C" w:rsidRPr="001B7341">
        <w:t xml:space="preserve"> assumptions</w:t>
      </w:r>
      <w:bookmarkEnd w:id="15"/>
    </w:p>
    <w:p w14:paraId="64CD9ACB" w14:textId="425A1271" w:rsidR="00403836" w:rsidRDefault="00960592" w:rsidP="00374E56">
      <w:pPr>
        <w:spacing w:line="259" w:lineRule="auto"/>
        <w:contextualSpacing/>
      </w:pPr>
      <w:r>
        <w:t>In TR 38.840, the following DRX configurations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960592" w14:paraId="4168ECCF"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246CF45C" w14:textId="77777777" w:rsidR="00960592" w:rsidRDefault="00960592">
            <w:pPr>
              <w:spacing w:after="120"/>
              <w:contextualSpacing/>
              <w:rPr>
                <w:sz w:val="24"/>
                <w:szCs w:val="22"/>
                <w:lang w:eastAsia="zh-CN"/>
              </w:rPr>
            </w:pPr>
            <w:r>
              <w:rPr>
                <w:szCs w:val="22"/>
                <w:lang w:eastAsia="zh-CN"/>
              </w:rPr>
              <w:br/>
            </w:r>
          </w:p>
        </w:tc>
        <w:tc>
          <w:tcPr>
            <w:tcW w:w="2906" w:type="dxa"/>
            <w:tcBorders>
              <w:top w:val="single" w:sz="4" w:space="0" w:color="auto"/>
              <w:left w:val="single" w:sz="4" w:space="0" w:color="auto"/>
              <w:bottom w:val="single" w:sz="4" w:space="0" w:color="auto"/>
              <w:right w:val="single" w:sz="4" w:space="0" w:color="auto"/>
            </w:tcBorders>
            <w:hideMark/>
          </w:tcPr>
          <w:p w14:paraId="02E72ED7" w14:textId="77777777" w:rsidR="00960592" w:rsidRDefault="00960592">
            <w:pPr>
              <w:spacing w:after="120"/>
              <w:contextualSpacing/>
              <w:rPr>
                <w:b/>
                <w:szCs w:val="22"/>
                <w:lang w:eastAsia="zh-CN"/>
              </w:rPr>
            </w:pPr>
            <w:r>
              <w:rPr>
                <w:b/>
                <w:szCs w:val="22"/>
                <w:lang w:eastAsia="zh-CN"/>
              </w:rPr>
              <w:t>FTP traffic</w:t>
            </w:r>
          </w:p>
        </w:tc>
        <w:tc>
          <w:tcPr>
            <w:tcW w:w="3021" w:type="dxa"/>
            <w:tcBorders>
              <w:top w:val="single" w:sz="4" w:space="0" w:color="auto"/>
              <w:left w:val="single" w:sz="4" w:space="0" w:color="auto"/>
              <w:bottom w:val="single" w:sz="4" w:space="0" w:color="auto"/>
              <w:right w:val="single" w:sz="4" w:space="0" w:color="auto"/>
            </w:tcBorders>
            <w:hideMark/>
          </w:tcPr>
          <w:p w14:paraId="79FC912B" w14:textId="77777777" w:rsidR="00960592" w:rsidRDefault="00960592">
            <w:pPr>
              <w:spacing w:after="120"/>
              <w:contextualSpacing/>
              <w:rPr>
                <w:b/>
                <w:szCs w:val="22"/>
                <w:lang w:eastAsia="zh-CN"/>
              </w:rPr>
            </w:pPr>
            <w:r>
              <w:rPr>
                <w:b/>
                <w:lang w:eastAsia="zh-CN"/>
              </w:rP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695A1F20" w14:textId="77777777" w:rsidR="00960592" w:rsidRDefault="00960592">
            <w:pPr>
              <w:spacing w:after="120"/>
              <w:contextualSpacing/>
              <w:rPr>
                <w:b/>
                <w:szCs w:val="22"/>
                <w:lang w:eastAsia="zh-CN"/>
              </w:rPr>
            </w:pPr>
            <w:r>
              <w:rPr>
                <w:b/>
                <w:szCs w:val="22"/>
                <w:lang w:eastAsia="zh-CN"/>
              </w:rPr>
              <w:t>VoIP</w:t>
            </w:r>
          </w:p>
        </w:tc>
      </w:tr>
      <w:tr w:rsidR="00960592" w14:paraId="4BC5536A"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151A766" w14:textId="77777777" w:rsidR="00960592" w:rsidRDefault="00960592">
            <w:pPr>
              <w:spacing w:after="120"/>
              <w:contextualSpacing/>
              <w:rPr>
                <w:szCs w:val="22"/>
                <w:lang w:eastAsia="zh-CN"/>
              </w:rPr>
            </w:pPr>
            <w:r>
              <w:rPr>
                <w:szCs w:val="22"/>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14:paraId="648FEAF7" w14:textId="77777777" w:rsidR="00960592" w:rsidRDefault="00960592">
            <w:pPr>
              <w:spacing w:after="120"/>
              <w:contextualSpacing/>
              <w:jc w:val="center"/>
              <w:rPr>
                <w:szCs w:val="22"/>
                <w:lang w:eastAsia="zh-CN"/>
              </w:rPr>
            </w:pPr>
            <w:r>
              <w:rPr>
                <w:szCs w:val="22"/>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14:paraId="0035E9C4" w14:textId="77777777" w:rsidR="00960592" w:rsidRDefault="00960592">
            <w:pPr>
              <w:spacing w:after="120"/>
              <w:contextualSpacing/>
              <w:jc w:val="center"/>
              <w:rPr>
                <w:szCs w:val="22"/>
                <w:lang w:eastAsia="zh-CN"/>
              </w:rPr>
            </w:pPr>
            <w:r>
              <w:rPr>
                <w:szCs w:val="22"/>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2F55A420" w14:textId="77777777" w:rsidR="00960592" w:rsidRDefault="00960592">
            <w:pPr>
              <w:spacing w:after="120"/>
              <w:contextualSpacing/>
              <w:rPr>
                <w:color w:val="000000"/>
                <w:lang w:eastAsia="zh-CN"/>
              </w:rPr>
            </w:pPr>
            <w:r>
              <w:rPr>
                <w:lang w:eastAsia="zh-CN"/>
              </w:rPr>
              <w:t xml:space="preserve">As defined in </w:t>
            </w:r>
            <w:r>
              <w:rPr>
                <w:color w:val="000000"/>
                <w:lang w:eastAsia="zh-CN"/>
              </w:rPr>
              <w:t>R1-070674.</w:t>
            </w:r>
          </w:p>
          <w:p w14:paraId="038621A4" w14:textId="77777777" w:rsidR="00960592" w:rsidRDefault="00960592">
            <w:pPr>
              <w:spacing w:after="120"/>
              <w:contextualSpacing/>
              <w:rPr>
                <w:szCs w:val="22"/>
                <w:lang w:eastAsia="zh-CN"/>
              </w:rPr>
            </w:pPr>
            <w:r>
              <w:rPr>
                <w:lang w:eastAsia="zh-CN"/>
              </w:rPr>
              <w:t>Assume max two packets bundled</w:t>
            </w:r>
            <w:r>
              <w:rPr>
                <w:szCs w:val="22"/>
                <w:lang w:eastAsia="zh-CN"/>
              </w:rPr>
              <w:t>.</w:t>
            </w:r>
          </w:p>
        </w:tc>
      </w:tr>
      <w:tr w:rsidR="00960592" w14:paraId="06EAA592"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6C1DE43E" w14:textId="77777777" w:rsidR="00960592" w:rsidRDefault="00960592">
            <w:pPr>
              <w:spacing w:after="120"/>
              <w:contextualSpacing/>
              <w:rPr>
                <w:szCs w:val="22"/>
                <w:lang w:eastAsia="zh-CN"/>
              </w:rPr>
            </w:pPr>
            <w:r>
              <w:rPr>
                <w:szCs w:val="22"/>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14:paraId="51CA1D74" w14:textId="77777777" w:rsidR="00960592" w:rsidRDefault="00960592">
            <w:pPr>
              <w:spacing w:after="120"/>
              <w:contextualSpacing/>
              <w:jc w:val="center"/>
              <w:rPr>
                <w:szCs w:val="22"/>
                <w:lang w:eastAsia="zh-CN"/>
              </w:rPr>
            </w:pPr>
            <w:r>
              <w:rPr>
                <w:szCs w:val="22"/>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14:paraId="51D8B997" w14:textId="77777777" w:rsidR="00960592" w:rsidRDefault="00960592">
            <w:pPr>
              <w:spacing w:after="120"/>
              <w:contextualSpacing/>
              <w:jc w:val="center"/>
              <w:rPr>
                <w:szCs w:val="22"/>
                <w:lang w:eastAsia="zh-CN"/>
              </w:rPr>
            </w:pPr>
            <w:r>
              <w:rPr>
                <w:szCs w:val="22"/>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B684" w14:textId="77777777" w:rsidR="00960592" w:rsidRDefault="00960592">
            <w:pPr>
              <w:spacing w:after="0"/>
              <w:rPr>
                <w:szCs w:val="22"/>
                <w:lang w:val="en-GB" w:eastAsia="zh-CN"/>
              </w:rPr>
            </w:pPr>
          </w:p>
        </w:tc>
      </w:tr>
      <w:tr w:rsidR="00960592" w14:paraId="6C002F21"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2DE8DAE" w14:textId="77777777" w:rsidR="00960592" w:rsidRDefault="00960592">
            <w:pPr>
              <w:spacing w:after="120"/>
              <w:contextualSpacing/>
              <w:rPr>
                <w:szCs w:val="22"/>
                <w:lang w:eastAsia="zh-CN"/>
              </w:rPr>
            </w:pPr>
            <w:r>
              <w:rPr>
                <w:szCs w:val="22"/>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5EEE5385" w14:textId="77777777" w:rsidR="00960592" w:rsidRDefault="00960592">
            <w:pPr>
              <w:spacing w:after="120"/>
              <w:contextualSpacing/>
              <w:jc w:val="center"/>
              <w:rPr>
                <w:szCs w:val="22"/>
                <w:lang w:eastAsia="zh-CN"/>
              </w:rPr>
            </w:pPr>
            <w:r>
              <w:rPr>
                <w:szCs w:val="22"/>
                <w:lang w:eastAsia="zh-CN"/>
              </w:rPr>
              <w:t xml:space="preserve">200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78070807" w14:textId="77777777" w:rsidR="00960592" w:rsidRDefault="00960592">
            <w:pPr>
              <w:spacing w:after="120"/>
              <w:contextualSpacing/>
              <w:jc w:val="center"/>
              <w:rPr>
                <w:szCs w:val="22"/>
                <w:lang w:eastAsia="zh-CN"/>
              </w:rPr>
            </w:pPr>
            <w:r>
              <w:rPr>
                <w:szCs w:val="22"/>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F844" w14:textId="77777777" w:rsidR="00960592" w:rsidRDefault="00960592">
            <w:pPr>
              <w:spacing w:after="0"/>
              <w:rPr>
                <w:szCs w:val="22"/>
                <w:lang w:val="en-GB" w:eastAsia="zh-CN"/>
              </w:rPr>
            </w:pPr>
          </w:p>
        </w:tc>
      </w:tr>
      <w:tr w:rsidR="00960592" w14:paraId="41B91430"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5E1CEA71" w14:textId="77777777" w:rsidR="00960592" w:rsidRDefault="00960592">
            <w:pPr>
              <w:spacing w:after="120"/>
              <w:contextualSpacing/>
              <w:rPr>
                <w:szCs w:val="22"/>
                <w:lang w:eastAsia="zh-CN"/>
              </w:rPr>
            </w:pPr>
            <w:r>
              <w:rPr>
                <w:szCs w:val="22"/>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14:paraId="165AC8CB" w14:textId="77777777" w:rsidR="00960592" w:rsidRDefault="00960592">
            <w:pPr>
              <w:spacing w:after="120"/>
              <w:contextualSpacing/>
              <w:rPr>
                <w:szCs w:val="22"/>
                <w:lang w:eastAsia="zh-CN"/>
              </w:rPr>
            </w:pPr>
            <w:r>
              <w:rPr>
                <w:szCs w:val="22"/>
                <w:lang w:eastAsia="zh-CN"/>
              </w:rPr>
              <w:t xml:space="preserve">Period = 160 </w:t>
            </w:r>
            <w:proofErr w:type="spellStart"/>
            <w:r>
              <w:rPr>
                <w:szCs w:val="22"/>
                <w:lang w:eastAsia="zh-CN"/>
              </w:rPr>
              <w:t>ms</w:t>
            </w:r>
            <w:proofErr w:type="spellEnd"/>
          </w:p>
          <w:p w14:paraId="33D5E21F" w14:textId="77777777" w:rsidR="00960592" w:rsidRDefault="00960592">
            <w:pPr>
              <w:spacing w:after="120"/>
              <w:contextualSpacing/>
              <w:rPr>
                <w:szCs w:val="22"/>
                <w:lang w:eastAsia="zh-CN"/>
              </w:rPr>
            </w:pPr>
            <w:r>
              <w:rPr>
                <w:szCs w:val="22"/>
                <w:lang w:eastAsia="zh-CN"/>
              </w:rPr>
              <w:t xml:space="preserve">Inactivity timer = [100]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2F5098F4" w14:textId="77777777" w:rsidR="00960592" w:rsidRDefault="00960592">
            <w:pPr>
              <w:spacing w:after="120"/>
              <w:contextualSpacing/>
              <w:rPr>
                <w:szCs w:val="22"/>
                <w:lang w:eastAsia="zh-CN"/>
              </w:rPr>
            </w:pPr>
            <w:r>
              <w:rPr>
                <w:szCs w:val="22"/>
                <w:lang w:eastAsia="zh-CN"/>
              </w:rPr>
              <w:t xml:space="preserve">Period = 320 </w:t>
            </w:r>
            <w:proofErr w:type="spellStart"/>
            <w:r>
              <w:rPr>
                <w:szCs w:val="22"/>
                <w:lang w:eastAsia="zh-CN"/>
              </w:rPr>
              <w:t>ms</w:t>
            </w:r>
            <w:proofErr w:type="spellEnd"/>
          </w:p>
          <w:p w14:paraId="42088C60" w14:textId="77777777" w:rsidR="00960592" w:rsidRDefault="00960592">
            <w:pPr>
              <w:spacing w:after="120"/>
              <w:contextualSpacing/>
              <w:rPr>
                <w:szCs w:val="22"/>
                <w:lang w:eastAsia="zh-CN"/>
              </w:rPr>
            </w:pPr>
            <w:r>
              <w:rPr>
                <w:szCs w:val="22"/>
                <w:lang w:eastAsia="zh-CN"/>
              </w:rPr>
              <w:t xml:space="preserve">Inactivity timer = 80 </w:t>
            </w:r>
            <w:proofErr w:type="spellStart"/>
            <w:r>
              <w:rPr>
                <w:szCs w:val="22"/>
                <w:lang w:eastAsia="zh-CN"/>
              </w:rPr>
              <w:t>ms</w:t>
            </w:r>
            <w:proofErr w:type="spellEnd"/>
          </w:p>
        </w:tc>
        <w:tc>
          <w:tcPr>
            <w:tcW w:w="2540" w:type="dxa"/>
            <w:tcBorders>
              <w:top w:val="single" w:sz="4" w:space="0" w:color="auto"/>
              <w:left w:val="single" w:sz="4" w:space="0" w:color="auto"/>
              <w:bottom w:val="single" w:sz="4" w:space="0" w:color="auto"/>
              <w:right w:val="single" w:sz="4" w:space="0" w:color="auto"/>
            </w:tcBorders>
            <w:hideMark/>
          </w:tcPr>
          <w:p w14:paraId="5CFE2081" w14:textId="77777777" w:rsidR="00960592" w:rsidRDefault="00960592">
            <w:pPr>
              <w:spacing w:after="120"/>
              <w:contextualSpacing/>
              <w:rPr>
                <w:szCs w:val="22"/>
                <w:lang w:eastAsia="zh-CN"/>
              </w:rPr>
            </w:pPr>
            <w:r>
              <w:rPr>
                <w:szCs w:val="22"/>
                <w:lang w:eastAsia="zh-CN"/>
              </w:rPr>
              <w:t xml:space="preserve">Period = 40 </w:t>
            </w:r>
            <w:proofErr w:type="spellStart"/>
            <w:r>
              <w:rPr>
                <w:szCs w:val="22"/>
                <w:lang w:eastAsia="zh-CN"/>
              </w:rPr>
              <w:t>ms</w:t>
            </w:r>
            <w:proofErr w:type="spellEnd"/>
          </w:p>
          <w:p w14:paraId="1C31E8B4" w14:textId="77777777" w:rsidR="00960592" w:rsidRDefault="00960592">
            <w:pPr>
              <w:spacing w:after="120"/>
              <w:contextualSpacing/>
              <w:rPr>
                <w:szCs w:val="22"/>
                <w:lang w:eastAsia="zh-CN"/>
              </w:rPr>
            </w:pPr>
            <w:r>
              <w:rPr>
                <w:szCs w:val="22"/>
                <w:lang w:eastAsia="zh-CN"/>
              </w:rPr>
              <w:t xml:space="preserve">Inactivity timer = 10 </w:t>
            </w:r>
            <w:proofErr w:type="spellStart"/>
            <w:r>
              <w:rPr>
                <w:szCs w:val="22"/>
                <w:lang w:eastAsia="zh-CN"/>
              </w:rPr>
              <w:t>ms</w:t>
            </w:r>
            <w:proofErr w:type="spellEnd"/>
          </w:p>
        </w:tc>
      </w:tr>
    </w:tbl>
    <w:p w14:paraId="6E83BB91" w14:textId="1482531E" w:rsidR="00960592" w:rsidRDefault="00960592" w:rsidP="00374E56">
      <w:pPr>
        <w:spacing w:line="259" w:lineRule="auto"/>
        <w:contextualSpacing/>
      </w:pPr>
    </w:p>
    <w:p w14:paraId="1E90C0CD" w14:textId="17000529" w:rsidR="00791313" w:rsidRDefault="00960592" w:rsidP="00374E56">
      <w:pPr>
        <w:spacing w:line="259" w:lineRule="auto"/>
        <w:contextualSpacing/>
      </w:pPr>
      <w:r>
        <w:t>Confirm the inactivity timer number for FTP model 3 and remove the square brackets</w:t>
      </w:r>
      <w:r w:rsidR="00791313">
        <w:t xml:space="preserve">. </w:t>
      </w:r>
      <w:r w:rsidR="00791313">
        <w:sym w:font="Wingdings" w:char="F0DF"/>
      </w:r>
      <w:r w:rsidR="00791313">
        <w:t xml:space="preserve"> </w:t>
      </w:r>
      <w:r w:rsidR="00791313" w:rsidRPr="00791313">
        <w:rPr>
          <w:b/>
          <w:i/>
        </w:rPr>
        <w:t>Please see agreement in Chairman’s notes.</w:t>
      </w:r>
    </w:p>
    <w:p w14:paraId="4BDD515B" w14:textId="77777777" w:rsidR="00960592" w:rsidRDefault="00960592" w:rsidP="00374E56">
      <w:pPr>
        <w:spacing w:line="259" w:lineRule="auto"/>
        <w:contextualSpacing/>
      </w:pPr>
    </w:p>
    <w:p w14:paraId="4BE62C7B" w14:textId="77777777" w:rsidR="00960592" w:rsidRDefault="00960592" w:rsidP="00374E56">
      <w:pPr>
        <w:spacing w:line="259" w:lineRule="auto"/>
        <w:contextualSpacing/>
      </w:pPr>
    </w:p>
    <w:p w14:paraId="5F78777F" w14:textId="5A5F31B7" w:rsidR="006808DF" w:rsidRDefault="002A1086" w:rsidP="00374E56">
      <w:pPr>
        <w:spacing w:line="259" w:lineRule="auto"/>
        <w:contextualSpacing/>
      </w:pPr>
      <w:r>
        <w:t xml:space="preserve">In </w:t>
      </w:r>
      <w:r>
        <w:fldChar w:fldCharType="begin"/>
      </w:r>
      <w:r>
        <w:instrText xml:space="preserve"> REF _Ref535621122 \r \h </w:instrText>
      </w:r>
      <w:r>
        <w:fldChar w:fldCharType="separate"/>
      </w:r>
      <w:r>
        <w:t>[15]</w:t>
      </w:r>
      <w:r>
        <w:fldChar w:fldCharType="end"/>
      </w:r>
      <w:r w:rsidR="00E9235E">
        <w:t xml:space="preserve">, analysis based on the calibration assumptions </w:t>
      </w:r>
      <w:r w:rsidR="00DD3DFB">
        <w:t xml:space="preserve">with some modifications shows that </w:t>
      </w:r>
      <w:r w:rsidR="00CB0FA3">
        <w:t>s</w:t>
      </w:r>
      <w:r w:rsidR="00CB0FA3" w:rsidRPr="00CB0FA3">
        <w:t xml:space="preserve">hort DRX results in lower UE energy consumption and similar latency when combined with longer DRX cycles (&gt;100 </w:t>
      </w:r>
      <w:proofErr w:type="spellStart"/>
      <w:r w:rsidR="00CB0FA3" w:rsidRPr="00CB0FA3">
        <w:t>ms</w:t>
      </w:r>
      <w:proofErr w:type="spellEnd"/>
      <w:r w:rsidR="00CB0FA3" w:rsidRPr="00CB0FA3">
        <w:t>) as compared to using only long DRX cycles</w:t>
      </w:r>
      <w:r w:rsidR="006C0CC4">
        <w:t xml:space="preserve">. </w:t>
      </w:r>
      <w:r w:rsidR="00CB0FA3">
        <w:t>Hence, t</w:t>
      </w:r>
      <w:r w:rsidR="006808DF">
        <w:t>he following is proposed:</w:t>
      </w:r>
    </w:p>
    <w:p w14:paraId="600C91C2" w14:textId="4FA09B73" w:rsidR="00674250" w:rsidRPr="006808DF" w:rsidRDefault="006808DF" w:rsidP="00374E56">
      <w:pPr>
        <w:spacing w:line="259" w:lineRule="auto"/>
        <w:contextualSpacing/>
        <w:rPr>
          <w:i/>
        </w:rPr>
      </w:pPr>
      <w:r w:rsidRPr="006808DF">
        <w:rPr>
          <w:i/>
        </w:rPr>
        <w:t>RAN1 should</w:t>
      </w:r>
      <w:r w:rsidR="006C0CC4" w:rsidRPr="006808DF">
        <w:rPr>
          <w:i/>
        </w:rPr>
        <w:t xml:space="preserve"> include </w:t>
      </w:r>
      <w:r w:rsidR="006C0CC4" w:rsidRPr="006808DF">
        <w:rPr>
          <w:i/>
          <w:lang w:eastAsia="ja-JP"/>
        </w:rPr>
        <w:t>short DRX in benchmark evaluations. Short DRX cycles of 5, 10 and 20ms could be considered</w:t>
      </w:r>
      <w:r w:rsidRPr="006808DF">
        <w:rPr>
          <w:i/>
          <w:lang w:eastAsia="ja-JP"/>
        </w:rPr>
        <w:t>.</w:t>
      </w:r>
    </w:p>
    <w:p w14:paraId="53A37171" w14:textId="77777777" w:rsidR="002A1086" w:rsidRPr="001B7341" w:rsidRDefault="002A1086" w:rsidP="00374E56">
      <w:pPr>
        <w:spacing w:line="259" w:lineRule="auto"/>
        <w:contextualSpacing/>
      </w:pPr>
    </w:p>
    <w:p w14:paraId="2316ACD0" w14:textId="44AA74A9" w:rsidR="00374E56" w:rsidRPr="001B7341" w:rsidRDefault="002E3378" w:rsidP="00374E56">
      <w:pPr>
        <w:spacing w:line="259" w:lineRule="auto"/>
        <w:contextualSpacing/>
      </w:pPr>
      <w:r>
        <w:rPr>
          <w:lang w:val="en-GB"/>
        </w:rPr>
        <w:t xml:space="preserve">In </w:t>
      </w:r>
      <w:r w:rsidR="005802E9">
        <w:rPr>
          <w:lang w:val="en-GB"/>
        </w:rPr>
        <w:t xml:space="preserve">Nokia’s contribution for RAN1#95, it was proposed to </w:t>
      </w:r>
      <w:r w:rsidR="005802E9">
        <w:t>d</w:t>
      </w:r>
      <w:r w:rsidR="00374E56" w:rsidRPr="001B7341">
        <w:t>efine the group paging rate (for PO) as 20%. If desired some other value could be evaluated in addition.</w:t>
      </w:r>
    </w:p>
    <w:p w14:paraId="369D7308" w14:textId="43538820" w:rsidR="00374E56" w:rsidRDefault="00374E56" w:rsidP="00374E56">
      <w:pPr>
        <w:spacing w:line="259" w:lineRule="auto"/>
        <w:contextualSpacing/>
      </w:pPr>
    </w:p>
    <w:p w14:paraId="769A149E" w14:textId="77777777" w:rsidR="008D0043" w:rsidRDefault="008D0043" w:rsidP="00374E56">
      <w:pPr>
        <w:spacing w:line="259" w:lineRule="auto"/>
        <w:contextualSpacing/>
      </w:pPr>
    </w:p>
    <w:p w14:paraId="339D6AEC" w14:textId="01534C16" w:rsidR="00E772C9" w:rsidRDefault="00AB72E2" w:rsidP="00E772C9">
      <w:pPr>
        <w:spacing w:line="259" w:lineRule="auto"/>
        <w:contextualSpacing/>
        <w:rPr>
          <w:rFonts w:cs="Arial"/>
          <w:lang w:eastAsia="ko-KR"/>
        </w:rPr>
      </w:pPr>
      <w:r>
        <w:t xml:space="preserve">In </w:t>
      </w:r>
      <w:r>
        <w:fldChar w:fldCharType="begin"/>
      </w:r>
      <w:r>
        <w:instrText xml:space="preserve"> REF _Ref535625035 \r \h </w:instrText>
      </w:r>
      <w:r>
        <w:fldChar w:fldCharType="separate"/>
      </w:r>
      <w:r>
        <w:t>[8]</w:t>
      </w:r>
      <w:r>
        <w:fldChar w:fldCharType="end"/>
      </w:r>
      <w:r>
        <w:t>, DRX configuration</w:t>
      </w:r>
      <w:r w:rsidR="00E772C9">
        <w:t>s</w:t>
      </w:r>
      <w:r>
        <w:t xml:space="preserve"> for</w:t>
      </w:r>
      <w:r w:rsidR="00E772C9">
        <w:rPr>
          <w:rFonts w:cs="Arial"/>
          <w:lang w:eastAsia="ko-KR"/>
        </w:rPr>
        <w:t xml:space="preserve"> new traffic models such as Gaming, Web browsing and Video streaming, are </w:t>
      </w:r>
      <w:r w:rsidR="00CF2B5F">
        <w:rPr>
          <w:rFonts w:cs="Arial"/>
          <w:lang w:eastAsia="ko-KR"/>
        </w:rPr>
        <w:t>used</w:t>
      </w:r>
      <w:r w:rsidR="00E772C9">
        <w:rPr>
          <w:rFonts w:cs="Arial"/>
          <w:lang w:eastAsia="ko-KR"/>
        </w:rPr>
        <w:t>:</w:t>
      </w:r>
    </w:p>
    <w:p w14:paraId="391BAC3D" w14:textId="5EB93A02" w:rsidR="00E772C9" w:rsidRPr="00EB7DB2" w:rsidRDefault="00E772C9" w:rsidP="00E772C9">
      <w:pPr>
        <w:jc w:val="both"/>
        <w:rPr>
          <w:rFonts w:cs="Arial"/>
          <w:b/>
          <w:lang w:eastAsia="ko-KR"/>
        </w:rPr>
      </w:pPr>
      <w:r>
        <w:rPr>
          <w:rFonts w:cs="Arial"/>
          <w:lang w:eastAsia="ko-KR"/>
        </w:rPr>
        <w:tab/>
      </w:r>
      <w:r>
        <w:rPr>
          <w:rFonts w:cs="Arial"/>
          <w:lang w:eastAsia="ko-KR"/>
        </w:rPr>
        <w:tab/>
      </w:r>
      <w:r>
        <w:rPr>
          <w:rFonts w:cs="Arial"/>
          <w:lang w:eastAsia="ko-KR"/>
        </w:rPr>
        <w:tab/>
      </w:r>
      <w:r>
        <w:rPr>
          <w:rFonts w:cs="Arial"/>
          <w:lang w:eastAsia="ko-KR"/>
        </w:rPr>
        <w:tab/>
      </w:r>
      <w:r>
        <w:rPr>
          <w:rFonts w:cs="Arial"/>
          <w:lang w:eastAsia="ko-KR"/>
        </w:rPr>
        <w:tab/>
        <w:t xml:space="preserve">  </w:t>
      </w:r>
      <w:r w:rsidRPr="00EB7DB2">
        <w:rPr>
          <w:rFonts w:cs="Arial"/>
          <w:b/>
          <w:lang w:eastAsia="ko-KR"/>
        </w:rPr>
        <w:t>DRX configurations for Gaming, Web browsing and Video streaming</w:t>
      </w:r>
    </w:p>
    <w:tbl>
      <w:tblPr>
        <w:tblStyle w:val="TableGridLight"/>
        <w:tblW w:w="807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843"/>
        <w:gridCol w:w="2126"/>
        <w:gridCol w:w="2268"/>
      </w:tblGrid>
      <w:tr w:rsidR="00E772C9" w:rsidRPr="00B14FAB" w14:paraId="24649AA4" w14:textId="77777777" w:rsidTr="00D9055F">
        <w:trPr>
          <w:trHeight w:val="228"/>
          <w:jc w:val="center"/>
        </w:trPr>
        <w:tc>
          <w:tcPr>
            <w:tcW w:w="1833" w:type="dxa"/>
            <w:shd w:val="clear" w:color="auto" w:fill="D0CECE" w:themeFill="background2" w:themeFillShade="E6"/>
            <w:hideMark/>
          </w:tcPr>
          <w:p w14:paraId="75AB651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lastRenderedPageBreak/>
              <w:t>Traffic model</w:t>
            </w:r>
          </w:p>
        </w:tc>
        <w:tc>
          <w:tcPr>
            <w:tcW w:w="1843" w:type="dxa"/>
            <w:shd w:val="clear" w:color="auto" w:fill="D0CECE" w:themeFill="background2" w:themeFillShade="E6"/>
            <w:hideMark/>
          </w:tcPr>
          <w:p w14:paraId="4B5227C1"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DRX cycle, </w:t>
            </w:r>
            <w:proofErr w:type="spellStart"/>
            <w:r w:rsidRPr="00B14FAB">
              <w:rPr>
                <w:rFonts w:cs="Arial"/>
                <w:b/>
                <w:bCs/>
                <w:lang w:eastAsia="ko-KR"/>
              </w:rPr>
              <w:t>ms</w:t>
            </w:r>
            <w:proofErr w:type="spellEnd"/>
          </w:p>
        </w:tc>
        <w:tc>
          <w:tcPr>
            <w:tcW w:w="2126" w:type="dxa"/>
            <w:shd w:val="clear" w:color="auto" w:fill="D0CECE" w:themeFill="background2" w:themeFillShade="E6"/>
            <w:hideMark/>
          </w:tcPr>
          <w:p w14:paraId="29CBEF75"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On duration, </w:t>
            </w:r>
            <w:proofErr w:type="spellStart"/>
            <w:r w:rsidRPr="00B14FAB">
              <w:rPr>
                <w:rFonts w:cs="Arial"/>
                <w:b/>
                <w:bCs/>
                <w:lang w:eastAsia="ko-KR"/>
              </w:rPr>
              <w:t>ms</w:t>
            </w:r>
            <w:proofErr w:type="spellEnd"/>
          </w:p>
        </w:tc>
        <w:tc>
          <w:tcPr>
            <w:tcW w:w="2268" w:type="dxa"/>
            <w:shd w:val="clear" w:color="auto" w:fill="D0CECE" w:themeFill="background2" w:themeFillShade="E6"/>
            <w:hideMark/>
          </w:tcPr>
          <w:p w14:paraId="0FAE14E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Inactivity timer, </w:t>
            </w:r>
            <w:proofErr w:type="spellStart"/>
            <w:r w:rsidRPr="00B14FAB">
              <w:rPr>
                <w:rFonts w:cs="Arial"/>
                <w:b/>
                <w:bCs/>
                <w:lang w:eastAsia="ko-KR"/>
              </w:rPr>
              <w:t>ms</w:t>
            </w:r>
            <w:proofErr w:type="spellEnd"/>
          </w:p>
        </w:tc>
      </w:tr>
      <w:tr w:rsidR="00E772C9" w:rsidRPr="00B14FAB" w14:paraId="67CCBAF5" w14:textId="77777777" w:rsidTr="00D9055F">
        <w:trPr>
          <w:trHeight w:val="255"/>
          <w:jc w:val="center"/>
        </w:trPr>
        <w:tc>
          <w:tcPr>
            <w:tcW w:w="1833" w:type="dxa"/>
            <w:hideMark/>
          </w:tcPr>
          <w:p w14:paraId="428D4C50"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Gaming</w:t>
            </w:r>
          </w:p>
        </w:tc>
        <w:tc>
          <w:tcPr>
            <w:tcW w:w="1843" w:type="dxa"/>
            <w:hideMark/>
          </w:tcPr>
          <w:p w14:paraId="41B55E85"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65F7FCC4"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75A8CCF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r w:rsidR="00E772C9" w:rsidRPr="00B14FAB" w14:paraId="62B5C6B1" w14:textId="77777777" w:rsidTr="00D9055F">
        <w:trPr>
          <w:trHeight w:val="291"/>
          <w:jc w:val="center"/>
        </w:trPr>
        <w:tc>
          <w:tcPr>
            <w:tcW w:w="1833" w:type="dxa"/>
            <w:hideMark/>
          </w:tcPr>
          <w:p w14:paraId="342D39EC"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Web browsing</w:t>
            </w:r>
          </w:p>
        </w:tc>
        <w:tc>
          <w:tcPr>
            <w:tcW w:w="1843" w:type="dxa"/>
            <w:hideMark/>
          </w:tcPr>
          <w:p w14:paraId="4613E24F"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320</w:t>
            </w:r>
          </w:p>
        </w:tc>
        <w:tc>
          <w:tcPr>
            <w:tcW w:w="2126" w:type="dxa"/>
            <w:hideMark/>
          </w:tcPr>
          <w:p w14:paraId="03DDC6CC"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c>
          <w:tcPr>
            <w:tcW w:w="2268" w:type="dxa"/>
            <w:hideMark/>
          </w:tcPr>
          <w:p w14:paraId="6E202845" w14:textId="32BDB10A" w:rsidR="00E772C9" w:rsidRPr="00B076C1" w:rsidRDefault="00E772C9" w:rsidP="00D9055F">
            <w:pPr>
              <w:overflowPunct/>
              <w:autoSpaceDE/>
              <w:autoSpaceDN/>
              <w:adjustRightInd/>
              <w:spacing w:after="0"/>
              <w:jc w:val="center"/>
              <w:textAlignment w:val="auto"/>
              <w:rPr>
                <w:rFonts w:cs="Arial"/>
              </w:rPr>
            </w:pPr>
            <w:r w:rsidRPr="00B076C1">
              <w:rPr>
                <w:rFonts w:cs="Arial"/>
                <w:lang w:eastAsia="ko-KR"/>
              </w:rPr>
              <w:t>80</w:t>
            </w:r>
          </w:p>
        </w:tc>
      </w:tr>
      <w:tr w:rsidR="00E772C9" w:rsidRPr="00B14FAB" w14:paraId="35C045B9" w14:textId="77777777" w:rsidTr="00D9055F">
        <w:trPr>
          <w:trHeight w:val="165"/>
          <w:jc w:val="center"/>
        </w:trPr>
        <w:tc>
          <w:tcPr>
            <w:tcW w:w="1833" w:type="dxa"/>
            <w:hideMark/>
          </w:tcPr>
          <w:p w14:paraId="7294563B"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Video streaming</w:t>
            </w:r>
          </w:p>
        </w:tc>
        <w:tc>
          <w:tcPr>
            <w:tcW w:w="1843" w:type="dxa"/>
            <w:hideMark/>
          </w:tcPr>
          <w:p w14:paraId="3FBCFEC8"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5087277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6C0277F1"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bl>
    <w:p w14:paraId="27C109B0" w14:textId="4314322E" w:rsidR="00E772C9" w:rsidRDefault="00E772C9" w:rsidP="00374E56">
      <w:pPr>
        <w:spacing w:line="259" w:lineRule="auto"/>
        <w:contextualSpacing/>
      </w:pPr>
    </w:p>
    <w:p w14:paraId="5AE176FB" w14:textId="45EB8D9C" w:rsidR="00F10CBE" w:rsidRDefault="00F10CBE" w:rsidP="00F10CBE">
      <w:pPr>
        <w:spacing w:line="259" w:lineRule="auto"/>
        <w:contextualSpacing/>
      </w:pPr>
      <w:r>
        <w:t xml:space="preserve">In </w:t>
      </w:r>
      <w:r>
        <w:fldChar w:fldCharType="begin"/>
      </w:r>
      <w:r>
        <w:instrText xml:space="preserve"> REF _Ref535627703 \r \h </w:instrText>
      </w:r>
      <w:r>
        <w:fldChar w:fldCharType="separate"/>
      </w:r>
      <w:r>
        <w:t>[2]</w:t>
      </w:r>
      <w:r>
        <w:fldChar w:fldCharType="end"/>
      </w:r>
      <w:r>
        <w:t>, the same DRX configuration for gaming as above is used.</w:t>
      </w:r>
    </w:p>
    <w:p w14:paraId="34C02A92" w14:textId="73BAF304" w:rsidR="00A57DB5" w:rsidRDefault="00A57DB5" w:rsidP="00F10CBE">
      <w:pPr>
        <w:spacing w:line="259" w:lineRule="auto"/>
        <w:contextualSpacing/>
      </w:pPr>
    </w:p>
    <w:p w14:paraId="6609C574" w14:textId="210AA8B4" w:rsidR="00A57DB5" w:rsidRDefault="00A57DB5" w:rsidP="00F10CBE">
      <w:pPr>
        <w:spacing w:line="259" w:lineRule="auto"/>
        <w:contextualSpacing/>
      </w:pPr>
      <w:r>
        <w:t>The following agreement were made in #95:</w:t>
      </w:r>
    </w:p>
    <w:p w14:paraId="17C544E8" w14:textId="77777777" w:rsidR="002F676A" w:rsidRPr="00F327B9" w:rsidRDefault="002F676A" w:rsidP="002F676A">
      <w:pPr>
        <w:pStyle w:val="ListParagraph"/>
        <w:numPr>
          <w:ilvl w:val="0"/>
          <w:numId w:val="26"/>
        </w:numPr>
        <w:rPr>
          <w:szCs w:val="20"/>
        </w:rPr>
      </w:pPr>
      <w:r w:rsidRPr="00F327B9">
        <w:rPr>
          <w:szCs w:val="20"/>
        </w:rPr>
        <w:t xml:space="preserve">For web-browsing, video streaming, and gaming applications, the traffic models and the delay requirements defined in </w:t>
      </w:r>
      <w:r w:rsidRPr="00F327B9">
        <w:rPr>
          <w:color w:val="000000"/>
          <w:szCs w:val="20"/>
        </w:rPr>
        <w:t>R1-0</w:t>
      </w:r>
      <w:r w:rsidRPr="00F327B9">
        <w:rPr>
          <w:rFonts w:eastAsia="Times New Roman"/>
          <w:color w:val="000000"/>
          <w:szCs w:val="20"/>
        </w:rPr>
        <w:t>70674</w:t>
      </w:r>
      <w:r w:rsidRPr="00F327B9">
        <w:rPr>
          <w:szCs w:val="20"/>
        </w:rPr>
        <w:t xml:space="preserve"> can be used in the evaluation. The parameters (e.g. packet size) may be updated to be in line with EMBB traffic requirements.</w:t>
      </w:r>
    </w:p>
    <w:p w14:paraId="05F13EB8" w14:textId="77777777" w:rsidR="002F676A" w:rsidRPr="00F327B9" w:rsidRDefault="002F676A" w:rsidP="002F676A">
      <w:pPr>
        <w:pStyle w:val="ListParagraph"/>
        <w:numPr>
          <w:ilvl w:val="0"/>
          <w:numId w:val="26"/>
        </w:numPr>
        <w:rPr>
          <w:szCs w:val="20"/>
        </w:rPr>
      </w:pPr>
      <w:r w:rsidRPr="00F327B9">
        <w:rPr>
          <w:szCs w:val="20"/>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12FFC26F" w14:textId="77777777" w:rsidR="002F676A" w:rsidRPr="00F327B9" w:rsidRDefault="002F676A" w:rsidP="002F676A">
      <w:pPr>
        <w:pStyle w:val="ListParagraph"/>
        <w:numPr>
          <w:ilvl w:val="0"/>
          <w:numId w:val="26"/>
        </w:numPr>
        <w:rPr>
          <w:szCs w:val="20"/>
        </w:rPr>
      </w:pPr>
      <w:r w:rsidRPr="00F327B9">
        <w:rPr>
          <w:szCs w:val="20"/>
        </w:rPr>
        <w:t>Companies should report the assumptions made in the evaluation</w:t>
      </w:r>
    </w:p>
    <w:p w14:paraId="30F6D802" w14:textId="388CFB06" w:rsidR="00A57DB5" w:rsidRDefault="00A57DB5" w:rsidP="00F10CBE">
      <w:pPr>
        <w:spacing w:line="259" w:lineRule="auto"/>
        <w:contextualSpacing/>
      </w:pPr>
    </w:p>
    <w:p w14:paraId="1386E86E" w14:textId="7103A3C4" w:rsidR="00B076C1" w:rsidRPr="00E90846" w:rsidRDefault="0026707D" w:rsidP="00F10CBE">
      <w:pPr>
        <w:spacing w:line="259" w:lineRule="auto"/>
        <w:contextualSpacing/>
        <w:rPr>
          <w:b/>
          <w:i/>
        </w:rPr>
      </w:pPr>
      <w:r w:rsidRPr="00E90846">
        <w:rPr>
          <w:b/>
          <w:i/>
          <w:highlight w:val="yellow"/>
        </w:rPr>
        <w:t>F</w:t>
      </w:r>
      <w:r w:rsidR="00AC61F8" w:rsidRPr="00E90846">
        <w:rPr>
          <w:b/>
          <w:i/>
          <w:highlight w:val="yellow"/>
        </w:rPr>
        <w:t>or discussion</w:t>
      </w:r>
      <w:r w:rsidR="00B076C1" w:rsidRPr="00E90846">
        <w:rPr>
          <w:b/>
          <w:i/>
        </w:rPr>
        <w:t>:</w:t>
      </w:r>
    </w:p>
    <w:p w14:paraId="5AB21880" w14:textId="6E468F91" w:rsidR="00B076C1" w:rsidRDefault="00B076C1" w:rsidP="00F10CBE">
      <w:pPr>
        <w:spacing w:line="259" w:lineRule="auto"/>
        <w:contextualSpacing/>
      </w:pPr>
      <w:r>
        <w:t>For evaluation, the following DRX configuration is recommended to be used with web-browsing, gaming, and video streaming traffic models</w:t>
      </w:r>
      <w:r w:rsidR="00204A48">
        <w:t>:</w:t>
      </w:r>
    </w:p>
    <w:tbl>
      <w:tblPr>
        <w:tblStyle w:val="TableGridLight"/>
        <w:tblW w:w="594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843"/>
        <w:gridCol w:w="2268"/>
      </w:tblGrid>
      <w:tr w:rsidR="00204A48" w:rsidRPr="00B14FAB" w14:paraId="6EBED943" w14:textId="77777777" w:rsidTr="00204A48">
        <w:trPr>
          <w:trHeight w:val="228"/>
          <w:jc w:val="center"/>
        </w:trPr>
        <w:tc>
          <w:tcPr>
            <w:tcW w:w="1833" w:type="dxa"/>
            <w:shd w:val="clear" w:color="auto" w:fill="D0CECE" w:themeFill="background2" w:themeFillShade="E6"/>
            <w:hideMark/>
          </w:tcPr>
          <w:p w14:paraId="71D19D9F" w14:textId="77777777" w:rsidR="00204A48" w:rsidRPr="00B14FAB" w:rsidRDefault="00204A48" w:rsidP="007F2F49">
            <w:pPr>
              <w:overflowPunct/>
              <w:autoSpaceDE/>
              <w:autoSpaceDN/>
              <w:adjustRightInd/>
              <w:spacing w:after="0"/>
              <w:jc w:val="center"/>
              <w:textAlignment w:val="auto"/>
              <w:rPr>
                <w:rFonts w:cs="Arial"/>
                <w:b/>
                <w:bCs/>
              </w:rPr>
            </w:pPr>
            <w:r w:rsidRPr="00B14FAB">
              <w:rPr>
                <w:rFonts w:cs="Arial"/>
                <w:b/>
                <w:bCs/>
                <w:lang w:eastAsia="ko-KR"/>
              </w:rPr>
              <w:t>Traffic model</w:t>
            </w:r>
          </w:p>
        </w:tc>
        <w:tc>
          <w:tcPr>
            <w:tcW w:w="1843" w:type="dxa"/>
            <w:shd w:val="clear" w:color="auto" w:fill="D0CECE" w:themeFill="background2" w:themeFillShade="E6"/>
            <w:hideMark/>
          </w:tcPr>
          <w:p w14:paraId="1198E103" w14:textId="77777777" w:rsidR="00204A48" w:rsidRPr="00B14FAB" w:rsidRDefault="00204A48" w:rsidP="007F2F49">
            <w:pPr>
              <w:overflowPunct/>
              <w:autoSpaceDE/>
              <w:autoSpaceDN/>
              <w:adjustRightInd/>
              <w:spacing w:after="0"/>
              <w:jc w:val="center"/>
              <w:textAlignment w:val="auto"/>
              <w:rPr>
                <w:rFonts w:cs="Arial"/>
                <w:b/>
                <w:bCs/>
              </w:rPr>
            </w:pPr>
            <w:r w:rsidRPr="00B14FAB">
              <w:rPr>
                <w:rFonts w:cs="Arial"/>
                <w:b/>
                <w:bCs/>
                <w:lang w:eastAsia="ko-KR"/>
              </w:rPr>
              <w:t xml:space="preserve">DRX cycle, </w:t>
            </w:r>
            <w:proofErr w:type="spellStart"/>
            <w:r w:rsidRPr="00B14FAB">
              <w:rPr>
                <w:rFonts w:cs="Arial"/>
                <w:b/>
                <w:bCs/>
                <w:lang w:eastAsia="ko-KR"/>
              </w:rPr>
              <w:t>ms</w:t>
            </w:r>
            <w:proofErr w:type="spellEnd"/>
          </w:p>
        </w:tc>
        <w:tc>
          <w:tcPr>
            <w:tcW w:w="2268" w:type="dxa"/>
            <w:shd w:val="clear" w:color="auto" w:fill="D0CECE" w:themeFill="background2" w:themeFillShade="E6"/>
            <w:hideMark/>
          </w:tcPr>
          <w:p w14:paraId="74229BC5" w14:textId="77777777" w:rsidR="00204A48" w:rsidRPr="00B14FAB" w:rsidRDefault="00204A48" w:rsidP="007F2F49">
            <w:pPr>
              <w:overflowPunct/>
              <w:autoSpaceDE/>
              <w:autoSpaceDN/>
              <w:adjustRightInd/>
              <w:spacing w:after="0"/>
              <w:jc w:val="center"/>
              <w:textAlignment w:val="auto"/>
              <w:rPr>
                <w:rFonts w:cs="Arial"/>
                <w:b/>
                <w:bCs/>
              </w:rPr>
            </w:pPr>
            <w:r w:rsidRPr="00B14FAB">
              <w:rPr>
                <w:rFonts w:cs="Arial"/>
                <w:b/>
                <w:bCs/>
                <w:lang w:eastAsia="ko-KR"/>
              </w:rPr>
              <w:t xml:space="preserve">Inactivity timer, </w:t>
            </w:r>
            <w:proofErr w:type="spellStart"/>
            <w:r w:rsidRPr="00B14FAB">
              <w:rPr>
                <w:rFonts w:cs="Arial"/>
                <w:b/>
                <w:bCs/>
                <w:lang w:eastAsia="ko-KR"/>
              </w:rPr>
              <w:t>ms</w:t>
            </w:r>
            <w:proofErr w:type="spellEnd"/>
          </w:p>
        </w:tc>
      </w:tr>
      <w:tr w:rsidR="00204A48" w:rsidRPr="00B14FAB" w14:paraId="2D127158" w14:textId="77777777" w:rsidTr="00204A48">
        <w:trPr>
          <w:trHeight w:val="255"/>
          <w:jc w:val="center"/>
        </w:trPr>
        <w:tc>
          <w:tcPr>
            <w:tcW w:w="1833" w:type="dxa"/>
            <w:hideMark/>
          </w:tcPr>
          <w:p w14:paraId="2AA1D38E" w14:textId="77777777" w:rsidR="00204A48" w:rsidRPr="00B15827" w:rsidRDefault="00204A48" w:rsidP="007F2F49">
            <w:pPr>
              <w:overflowPunct/>
              <w:autoSpaceDE/>
              <w:autoSpaceDN/>
              <w:adjustRightInd/>
              <w:spacing w:after="0"/>
              <w:jc w:val="center"/>
              <w:textAlignment w:val="auto"/>
              <w:rPr>
                <w:rFonts w:cs="Arial"/>
                <w:bCs/>
              </w:rPr>
            </w:pPr>
            <w:r w:rsidRPr="00B15827">
              <w:rPr>
                <w:rFonts w:cs="Arial"/>
                <w:bCs/>
                <w:lang w:eastAsia="ko-KR"/>
              </w:rPr>
              <w:t>Gaming</w:t>
            </w:r>
          </w:p>
        </w:tc>
        <w:tc>
          <w:tcPr>
            <w:tcW w:w="1843" w:type="dxa"/>
            <w:hideMark/>
          </w:tcPr>
          <w:p w14:paraId="1D3DBDF0"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40</w:t>
            </w:r>
          </w:p>
        </w:tc>
        <w:tc>
          <w:tcPr>
            <w:tcW w:w="2268" w:type="dxa"/>
            <w:hideMark/>
          </w:tcPr>
          <w:p w14:paraId="44207AC3"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10</w:t>
            </w:r>
          </w:p>
        </w:tc>
      </w:tr>
      <w:tr w:rsidR="00204A48" w:rsidRPr="00B14FAB" w14:paraId="01191D49" w14:textId="77777777" w:rsidTr="00204A48">
        <w:trPr>
          <w:trHeight w:val="291"/>
          <w:jc w:val="center"/>
        </w:trPr>
        <w:tc>
          <w:tcPr>
            <w:tcW w:w="1833" w:type="dxa"/>
            <w:hideMark/>
          </w:tcPr>
          <w:p w14:paraId="37930307" w14:textId="77777777" w:rsidR="00204A48" w:rsidRPr="00B15827" w:rsidRDefault="00204A48" w:rsidP="007F2F49">
            <w:pPr>
              <w:overflowPunct/>
              <w:autoSpaceDE/>
              <w:autoSpaceDN/>
              <w:adjustRightInd/>
              <w:spacing w:after="0"/>
              <w:jc w:val="center"/>
              <w:textAlignment w:val="auto"/>
              <w:rPr>
                <w:rFonts w:cs="Arial"/>
                <w:bCs/>
              </w:rPr>
            </w:pPr>
            <w:r w:rsidRPr="00B15827">
              <w:rPr>
                <w:rFonts w:cs="Arial"/>
                <w:bCs/>
                <w:lang w:eastAsia="ko-KR"/>
              </w:rPr>
              <w:t>Web browsing</w:t>
            </w:r>
          </w:p>
        </w:tc>
        <w:tc>
          <w:tcPr>
            <w:tcW w:w="1843" w:type="dxa"/>
            <w:hideMark/>
          </w:tcPr>
          <w:p w14:paraId="1DE7F704"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320</w:t>
            </w:r>
          </w:p>
        </w:tc>
        <w:tc>
          <w:tcPr>
            <w:tcW w:w="2268" w:type="dxa"/>
            <w:hideMark/>
          </w:tcPr>
          <w:p w14:paraId="6FC8B01C" w14:textId="7C782DBF" w:rsidR="00204A48" w:rsidRPr="00B076C1" w:rsidRDefault="00204A48" w:rsidP="007F2F49">
            <w:pPr>
              <w:overflowPunct/>
              <w:autoSpaceDE/>
              <w:autoSpaceDN/>
              <w:adjustRightInd/>
              <w:spacing w:after="0"/>
              <w:jc w:val="center"/>
              <w:textAlignment w:val="auto"/>
              <w:rPr>
                <w:rFonts w:cs="Arial"/>
              </w:rPr>
            </w:pPr>
            <w:r>
              <w:rPr>
                <w:rFonts w:cs="Arial"/>
              </w:rPr>
              <w:t>200</w:t>
            </w:r>
          </w:p>
        </w:tc>
      </w:tr>
      <w:tr w:rsidR="00204A48" w:rsidRPr="00B14FAB" w14:paraId="47B162A0" w14:textId="77777777" w:rsidTr="00204A48">
        <w:trPr>
          <w:trHeight w:val="165"/>
          <w:jc w:val="center"/>
        </w:trPr>
        <w:tc>
          <w:tcPr>
            <w:tcW w:w="1833" w:type="dxa"/>
            <w:hideMark/>
          </w:tcPr>
          <w:p w14:paraId="3B85176B" w14:textId="77777777" w:rsidR="00204A48" w:rsidRPr="00B15827" w:rsidRDefault="00204A48" w:rsidP="007F2F49">
            <w:pPr>
              <w:overflowPunct/>
              <w:autoSpaceDE/>
              <w:autoSpaceDN/>
              <w:adjustRightInd/>
              <w:spacing w:after="0"/>
              <w:jc w:val="center"/>
              <w:textAlignment w:val="auto"/>
              <w:rPr>
                <w:rFonts w:cs="Arial"/>
                <w:bCs/>
              </w:rPr>
            </w:pPr>
            <w:r w:rsidRPr="00B15827">
              <w:rPr>
                <w:rFonts w:cs="Arial"/>
                <w:bCs/>
                <w:lang w:eastAsia="ko-KR"/>
              </w:rPr>
              <w:t>Video streaming</w:t>
            </w:r>
          </w:p>
        </w:tc>
        <w:tc>
          <w:tcPr>
            <w:tcW w:w="1843" w:type="dxa"/>
            <w:hideMark/>
          </w:tcPr>
          <w:p w14:paraId="7BE0298D"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40</w:t>
            </w:r>
          </w:p>
        </w:tc>
        <w:tc>
          <w:tcPr>
            <w:tcW w:w="2268" w:type="dxa"/>
            <w:hideMark/>
          </w:tcPr>
          <w:p w14:paraId="60F8E68C"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10</w:t>
            </w:r>
          </w:p>
        </w:tc>
      </w:tr>
    </w:tbl>
    <w:p w14:paraId="23FE8DD0" w14:textId="77777777" w:rsidR="00204A48" w:rsidRDefault="00204A48" w:rsidP="00F10CBE">
      <w:pPr>
        <w:spacing w:line="259" w:lineRule="auto"/>
        <w:contextualSpacing/>
      </w:pPr>
    </w:p>
    <w:p w14:paraId="397879A2" w14:textId="77777777" w:rsidR="00F10CBE" w:rsidRDefault="00F10CBE" w:rsidP="00374E56">
      <w:pPr>
        <w:spacing w:line="259" w:lineRule="auto"/>
        <w:contextualSpacing/>
      </w:pPr>
    </w:p>
    <w:p w14:paraId="48B0B262" w14:textId="0D09ACA1" w:rsidR="00960592" w:rsidRDefault="006C4C39" w:rsidP="00374E56">
      <w:pPr>
        <w:spacing w:line="259" w:lineRule="auto"/>
        <w:contextualSpacing/>
      </w:pPr>
      <w:r>
        <w:t>In TR 38.840</w:t>
      </w:r>
      <w:r w:rsidR="00960592">
        <w:t xml:space="preserve">, the following C-DRX configurations </w:t>
      </w:r>
      <w:r w:rsidR="002C300F">
        <w:t>are included</w:t>
      </w:r>
      <w:r w:rsidR="00960592">
        <w:t xml:space="preserve"> as reference:</w:t>
      </w:r>
    </w:p>
    <w:p w14:paraId="4B31C901" w14:textId="77777777" w:rsidR="00960592" w:rsidRDefault="00960592" w:rsidP="00960592">
      <w:pPr>
        <w:ind w:firstLine="284"/>
        <w:rPr>
          <w:b/>
        </w:rPr>
      </w:pPr>
      <w:r>
        <w:rPr>
          <w:b/>
        </w:rPr>
        <w:t>Reference DRX configurations:</w:t>
      </w:r>
    </w:p>
    <w:p w14:paraId="4FF919F5"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320msec, inactivity timer {200, 80} </w:t>
      </w:r>
      <w:proofErr w:type="spellStart"/>
      <w:r>
        <w:t>msec</w:t>
      </w:r>
      <w:proofErr w:type="spellEnd"/>
    </w:p>
    <w:p w14:paraId="2265A9BE"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10 </w:t>
      </w:r>
      <w:proofErr w:type="spellStart"/>
      <w:r>
        <w:t>msec</w:t>
      </w:r>
      <w:proofErr w:type="spellEnd"/>
    </w:p>
    <w:p w14:paraId="312D9A6B"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5 </w:t>
      </w:r>
      <w:proofErr w:type="spellStart"/>
      <w:r>
        <w:t>msec</w:t>
      </w:r>
      <w:proofErr w:type="spellEnd"/>
    </w:p>
    <w:p w14:paraId="3D89BDC8"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160msec, inactivity timer {100, 40} </w:t>
      </w:r>
      <w:proofErr w:type="spellStart"/>
      <w:r>
        <w:t>msec</w:t>
      </w:r>
      <w:proofErr w:type="spellEnd"/>
    </w:p>
    <w:p w14:paraId="6842835C"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8 </w:t>
      </w:r>
      <w:proofErr w:type="spellStart"/>
      <w:r>
        <w:t>msec</w:t>
      </w:r>
      <w:proofErr w:type="spellEnd"/>
    </w:p>
    <w:p w14:paraId="5AB65B3A"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4 </w:t>
      </w:r>
      <w:proofErr w:type="spellStart"/>
      <w:r>
        <w:t>msec</w:t>
      </w:r>
      <w:proofErr w:type="spellEnd"/>
    </w:p>
    <w:p w14:paraId="20D6B51C"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40msec, inactivity timer {25, 10} </w:t>
      </w:r>
      <w:proofErr w:type="spellStart"/>
      <w:r>
        <w:t>msec</w:t>
      </w:r>
      <w:proofErr w:type="spellEnd"/>
    </w:p>
    <w:p w14:paraId="67EEC25E"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4 </w:t>
      </w:r>
      <w:proofErr w:type="spellStart"/>
      <w:r>
        <w:t>msec</w:t>
      </w:r>
      <w:proofErr w:type="spellEnd"/>
    </w:p>
    <w:p w14:paraId="4DA39020"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2 </w:t>
      </w:r>
      <w:proofErr w:type="spellStart"/>
      <w:r>
        <w:t>msec</w:t>
      </w:r>
      <w:proofErr w:type="spellEnd"/>
      <w:r>
        <w:t xml:space="preserve"> </w:t>
      </w:r>
    </w:p>
    <w:p w14:paraId="6C8D1E69" w14:textId="77777777" w:rsidR="007363E1" w:rsidRDefault="007363E1" w:rsidP="007363E1">
      <w:pPr>
        <w:pStyle w:val="ListParagraph"/>
        <w:numPr>
          <w:ilvl w:val="0"/>
          <w:numId w:val="33"/>
        </w:numPr>
        <w:overflowPunct w:val="0"/>
        <w:autoSpaceDE w:val="0"/>
        <w:autoSpaceDN w:val="0"/>
        <w:adjustRightInd w:val="0"/>
        <w:contextualSpacing/>
      </w:pPr>
      <w:r>
        <w:t>I-DRX cycle 1.28 sec</w:t>
      </w:r>
    </w:p>
    <w:p w14:paraId="7CD493E2" w14:textId="77777777" w:rsidR="007363E1" w:rsidRDefault="007363E1" w:rsidP="007363E1">
      <w:pPr>
        <w:pStyle w:val="ListParagraph"/>
        <w:numPr>
          <w:ilvl w:val="1"/>
          <w:numId w:val="33"/>
        </w:numPr>
        <w:overflowPunct w:val="0"/>
        <w:autoSpaceDE w:val="0"/>
        <w:autoSpaceDN w:val="0"/>
        <w:adjustRightInd w:val="0"/>
        <w:contextualSpacing/>
      </w:pPr>
      <w:r>
        <w:t>Group paging rate (for a PO): [10%]</w:t>
      </w:r>
    </w:p>
    <w:p w14:paraId="023A3B1E" w14:textId="77777777" w:rsidR="007363E1" w:rsidRDefault="007363E1" w:rsidP="007363E1">
      <w:pPr>
        <w:pStyle w:val="ListParagraph"/>
        <w:numPr>
          <w:ilvl w:val="2"/>
          <w:numId w:val="33"/>
        </w:numPr>
        <w:overflowPunct w:val="0"/>
        <w:autoSpaceDE w:val="0"/>
        <w:autoSpaceDN w:val="0"/>
        <w:adjustRightInd w:val="0"/>
        <w:contextualSpacing/>
      </w:pPr>
      <w:r>
        <w:t>P-RNTI is detected but PDSCH decoding results in no match</w:t>
      </w:r>
    </w:p>
    <w:p w14:paraId="0EFAA4AD" w14:textId="77777777" w:rsidR="007363E1" w:rsidRDefault="007363E1" w:rsidP="007363E1">
      <w:pPr>
        <w:pStyle w:val="ListParagraph"/>
        <w:numPr>
          <w:ilvl w:val="2"/>
          <w:numId w:val="33"/>
        </w:numPr>
        <w:overflowPunct w:val="0"/>
        <w:autoSpaceDE w:val="0"/>
        <w:autoSpaceDN w:val="0"/>
        <w:adjustRightInd w:val="0"/>
        <w:contextualSpacing/>
      </w:pPr>
      <w:r>
        <w:t>Note: Statistics for the matching case may be further considered based on use case</w:t>
      </w:r>
    </w:p>
    <w:p w14:paraId="408C2BDC" w14:textId="77777777" w:rsidR="007363E1" w:rsidRDefault="007363E1" w:rsidP="007363E1">
      <w:pPr>
        <w:pStyle w:val="ListParagraph"/>
        <w:numPr>
          <w:ilvl w:val="0"/>
          <w:numId w:val="33"/>
        </w:numPr>
        <w:overflowPunct w:val="0"/>
        <w:autoSpaceDE w:val="0"/>
        <w:autoSpaceDN w:val="0"/>
        <w:adjustRightInd w:val="0"/>
        <w:spacing w:after="180"/>
        <w:contextualSpacing/>
      </w:pPr>
      <w:r>
        <w:t xml:space="preserve">Note: The selection and reporting of the settings for </w:t>
      </w:r>
      <w:r w:rsidRPr="001511EE">
        <w:rPr>
          <w:highlight w:val="yellow"/>
        </w:rPr>
        <w:t>short DRX cycle, short DRX cycle timer</w:t>
      </w:r>
      <w:r>
        <w:t xml:space="preserve">, </w:t>
      </w:r>
      <w:proofErr w:type="spellStart"/>
      <w:r>
        <w:t>drx-RetransmissionTimerDL</w:t>
      </w:r>
      <w:proofErr w:type="spellEnd"/>
      <w:r>
        <w:t xml:space="preserve">, </w:t>
      </w:r>
      <w:proofErr w:type="spellStart"/>
      <w:r>
        <w:t>drx-RetransmissionTimerUL</w:t>
      </w:r>
      <w:proofErr w:type="spellEnd"/>
      <w:r>
        <w:t xml:space="preserve">, </w:t>
      </w:r>
      <w:proofErr w:type="spellStart"/>
      <w:r>
        <w:t>drx</w:t>
      </w:r>
      <w:proofErr w:type="spellEnd"/>
      <w:r>
        <w:t>-HARQ-RTT-</w:t>
      </w:r>
      <w:proofErr w:type="spellStart"/>
      <w:r>
        <w:t>TimerDL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14:paraId="1E4E0B03" w14:textId="33093680" w:rsidR="00960592" w:rsidRDefault="00960592" w:rsidP="00374E56">
      <w:pPr>
        <w:spacing w:line="259" w:lineRule="auto"/>
        <w:contextualSpacing/>
      </w:pPr>
    </w:p>
    <w:p w14:paraId="2117585F" w14:textId="4B2C4FBB" w:rsidR="000A578C" w:rsidRDefault="00791313" w:rsidP="001063D2">
      <w:pPr>
        <w:rPr>
          <w:b/>
          <w:i/>
          <w:lang w:val="en-GB"/>
        </w:rPr>
      </w:pPr>
      <w:r>
        <w:rPr>
          <w:b/>
          <w:i/>
          <w:lang w:val="en-GB"/>
        </w:rPr>
        <w:t>Discussed during online and consensus is not to mandate short-DRX for reference DRX configuration, but companies are encouraged to model short-DRX in their baseline if the proposal being evaluated is highly relevant to short-DRX (e.g. go-to-sleep / PDCCH-skipping schemes).</w:t>
      </w:r>
    </w:p>
    <w:p w14:paraId="7972D539" w14:textId="62743E48" w:rsidR="00D9055F" w:rsidRDefault="00D9055F" w:rsidP="001063D2">
      <w:pPr>
        <w:rPr>
          <w:lang w:val="en-GB"/>
        </w:rPr>
      </w:pPr>
    </w:p>
    <w:p w14:paraId="20863A7B" w14:textId="33CC4059" w:rsidR="00D9055F" w:rsidRDefault="00D9055F" w:rsidP="00D9055F">
      <w:pPr>
        <w:pStyle w:val="Heading2"/>
      </w:pPr>
      <w:r>
        <w:t>UE Power Metric</w:t>
      </w:r>
    </w:p>
    <w:p w14:paraId="3DCD7711" w14:textId="668C14DD" w:rsidR="00D9055F" w:rsidRDefault="00D9055F" w:rsidP="00D9055F">
      <w:pPr>
        <w:rPr>
          <w:lang w:val="en-GB"/>
        </w:rPr>
      </w:pPr>
      <w:r>
        <w:rPr>
          <w:lang w:val="en-GB"/>
        </w:rPr>
        <w:t xml:space="preserve">In </w:t>
      </w:r>
      <w:r>
        <w:rPr>
          <w:lang w:val="en-GB"/>
        </w:rPr>
        <w:fldChar w:fldCharType="begin"/>
      </w:r>
      <w:r>
        <w:rPr>
          <w:lang w:val="en-GB"/>
        </w:rPr>
        <w:instrText xml:space="preserve"> REF _Ref535770650 \r \h </w:instrText>
      </w:r>
      <w:r>
        <w:rPr>
          <w:lang w:val="en-GB"/>
        </w:rPr>
      </w:r>
      <w:r>
        <w:rPr>
          <w:lang w:val="en-GB"/>
        </w:rPr>
        <w:fldChar w:fldCharType="separate"/>
      </w:r>
      <w:r>
        <w:rPr>
          <w:lang w:val="en-GB"/>
        </w:rPr>
        <w:t>[17]</w:t>
      </w:r>
      <w:r>
        <w:rPr>
          <w:lang w:val="en-GB"/>
        </w:rPr>
        <w:fldChar w:fldCharType="end"/>
      </w:r>
      <w:r>
        <w:rPr>
          <w:lang w:val="en-GB"/>
        </w:rPr>
        <w:t xml:space="preserve">, the following </w:t>
      </w:r>
      <w:r w:rsidR="00636700">
        <w:rPr>
          <w:lang w:val="en-GB"/>
        </w:rPr>
        <w:t>UE energy efficiency metric based on the agreed UE power consumption model is proposed</w:t>
      </w:r>
      <w:r>
        <w:rPr>
          <w:lang w:val="en-GB"/>
        </w:rPr>
        <w:t>:</w:t>
      </w:r>
    </w:p>
    <w:p w14:paraId="515B3495" w14:textId="28A192B7" w:rsidR="00636700" w:rsidRPr="00636700" w:rsidRDefault="00636700" w:rsidP="00636700">
      <w:r w:rsidRPr="00636700">
        <w:rPr>
          <w:rStyle w:val="Strong"/>
          <w:b w:val="0"/>
        </w:rPr>
        <w:t>Define UE energy efficiency by weighted average over the component metric:</w:t>
      </w:r>
      <w:r w:rsidRPr="00636700">
        <w:rPr>
          <w:bCs/>
        </w:rPr>
        <w:br/>
      </w:r>
      <m:oMathPara>
        <m:oMath>
          <m:r>
            <m:rPr>
              <m:sty m:val="p"/>
            </m:rPr>
            <w:rPr>
              <w:rFonts w:ascii="Cambria Math" w:hAnsi="Cambria Math"/>
            </w:rPr>
            <w:br/>
          </m:r>
        </m:oMath>
        <m:oMath>
          <m:f>
            <m:fPr>
              <m:ctrlPr>
                <w:rPr>
                  <w:rFonts w:ascii="Cambria Math" w:eastAsia="Times New Roman" w:hAnsi="Cambria Math"/>
                  <w:sz w:val="24"/>
                  <w:szCs w:val="24"/>
                  <w:lang w:val="en-GB"/>
                </w:rPr>
              </m:ctrlPr>
            </m:fPr>
            <m:num>
              <m:r>
                <m:rPr>
                  <m:sty m:val="p"/>
                </m:rPr>
                <w:rPr>
                  <w:rFonts w:ascii="Cambria Math" w:hAnsi="Cambria Math"/>
                </w:rPr>
                <m:t>The traffic per second received by a UE (in bits/s)</m:t>
              </m:r>
            </m:num>
            <m:den>
              <m:r>
                <m:rPr>
                  <m:nor/>
                </m:rPr>
                <w:rPr>
                  <w:rFonts w:ascii="Cambria Math" w:hAnsi="Cambria Math"/>
                </w:rPr>
                <m:t xml:space="preserve">The power consumption estimated by RAN1 NR UE power model for the traffic (in Joule/s) </m:t>
              </m:r>
            </m:den>
          </m:f>
        </m:oMath>
      </m:oMathPara>
    </w:p>
    <w:p w14:paraId="32FD1B1C" w14:textId="77777777" w:rsidR="00636700" w:rsidRPr="00636700" w:rsidRDefault="00636700" w:rsidP="00636700"/>
    <w:p w14:paraId="291B1219" w14:textId="3305D8FD" w:rsidR="00D9055F" w:rsidRPr="00636700" w:rsidRDefault="00636700" w:rsidP="00636700">
      <w:pPr>
        <w:rPr>
          <w:lang w:val="en-GB"/>
        </w:rPr>
      </w:pPr>
      <w:r w:rsidRPr="00636700">
        <w:t>Note that optimization of UE energy efficiency is to improve user experience with NR UEs.</w:t>
      </w:r>
    </w:p>
    <w:p w14:paraId="32E05045" w14:textId="77777777" w:rsidR="00D9055F" w:rsidRPr="00D9055F" w:rsidRDefault="00D9055F" w:rsidP="001063D2">
      <w:pPr>
        <w:rPr>
          <w:lang w:val="en-GB"/>
        </w:rPr>
      </w:pPr>
    </w:p>
    <w:p w14:paraId="242B2DC9" w14:textId="7A01A762" w:rsidR="00B41E52" w:rsidRPr="001B7341" w:rsidRDefault="00571B26" w:rsidP="00B41E52">
      <w:pPr>
        <w:pStyle w:val="Heading1"/>
      </w:pPr>
      <w:r w:rsidRPr="001B7341">
        <w:t xml:space="preserve">Simulation </w:t>
      </w:r>
      <w:r w:rsidR="00DF3593" w:rsidRPr="001B7341">
        <w:t>Assumptions</w:t>
      </w:r>
    </w:p>
    <w:p w14:paraId="681CE674" w14:textId="76CA39F3" w:rsidR="00B20C1C" w:rsidRPr="00F10879" w:rsidRDefault="00B20C1C" w:rsidP="00F63ACE">
      <w:pPr>
        <w:pStyle w:val="BodyText"/>
        <w:rPr>
          <w:szCs w:val="20"/>
          <w:lang w:eastAsia="zh-CN"/>
        </w:rPr>
      </w:pPr>
    </w:p>
    <w:p w14:paraId="471E0568" w14:textId="7B89C4F4" w:rsidR="00F10879" w:rsidRDefault="00F10879" w:rsidP="00F63ACE">
      <w:pPr>
        <w:pStyle w:val="BodyText"/>
        <w:rPr>
          <w:szCs w:val="20"/>
          <w:lang w:eastAsia="zh-CN"/>
        </w:rPr>
      </w:pPr>
      <w:r w:rsidRPr="00F10879">
        <w:rPr>
          <w:szCs w:val="20"/>
          <w:lang w:eastAsia="zh-CN"/>
        </w:rPr>
        <w:fldChar w:fldCharType="begin"/>
      </w:r>
      <w:r w:rsidRPr="00F10879">
        <w:rPr>
          <w:szCs w:val="20"/>
          <w:lang w:eastAsia="zh-CN"/>
        </w:rPr>
        <w:instrText xml:space="preserve"> REF _Ref535618241 \r \h </w:instrText>
      </w:r>
      <w:r>
        <w:rPr>
          <w:szCs w:val="20"/>
          <w:lang w:eastAsia="zh-CN"/>
        </w:rPr>
        <w:instrText xml:space="preserve"> \* MERGEFORMAT </w:instrText>
      </w:r>
      <w:r w:rsidRPr="00F10879">
        <w:rPr>
          <w:szCs w:val="20"/>
          <w:lang w:eastAsia="zh-CN"/>
        </w:rPr>
      </w:r>
      <w:r w:rsidRPr="00F10879">
        <w:rPr>
          <w:szCs w:val="20"/>
          <w:lang w:eastAsia="zh-CN"/>
        </w:rPr>
        <w:fldChar w:fldCharType="separate"/>
      </w:r>
      <w:r w:rsidRPr="00F10879">
        <w:rPr>
          <w:szCs w:val="20"/>
          <w:lang w:eastAsia="zh-CN"/>
        </w:rPr>
        <w:t>[12]</w:t>
      </w:r>
      <w:r w:rsidRPr="00F10879">
        <w:rPr>
          <w:szCs w:val="20"/>
          <w:lang w:eastAsia="zh-CN"/>
        </w:rPr>
        <w:fldChar w:fldCharType="end"/>
      </w:r>
      <w:r>
        <w:rPr>
          <w:szCs w:val="20"/>
          <w:lang w:eastAsia="zh-CN"/>
        </w:rPr>
        <w:t xml:space="preserve"> </w:t>
      </w:r>
      <w:r w:rsidR="00A543E4">
        <w:rPr>
          <w:szCs w:val="20"/>
          <w:lang w:eastAsia="zh-CN"/>
        </w:rPr>
        <w:t>has the following proposal:</w:t>
      </w:r>
    </w:p>
    <w:p w14:paraId="6F55C165" w14:textId="47E92A2A" w:rsidR="00A543E4" w:rsidRPr="00A543E4" w:rsidRDefault="00A543E4" w:rsidP="00F63ACE">
      <w:pPr>
        <w:pStyle w:val="BodyText"/>
        <w:rPr>
          <w:i/>
          <w:szCs w:val="20"/>
          <w:lang w:eastAsia="zh-CN"/>
        </w:rPr>
      </w:pPr>
      <w:r w:rsidRPr="00A543E4">
        <w:rPr>
          <w:i/>
        </w:rPr>
        <w:t>Baseline assumption is to run system-level simulation without DRX. In the case DRX needs to be modelled, simplifications in the DRX configuration such as aligning DRX cycles across users can be considered. The DRX cycle’s offset to other periodic signals (e.g. SSB) can be randomized over multiple runs to avoid biasing effects.</w:t>
      </w:r>
    </w:p>
    <w:p w14:paraId="7EA4E49B" w14:textId="7964CC2C" w:rsidR="00087E75" w:rsidRPr="001B7341" w:rsidRDefault="00087E75" w:rsidP="00087E75">
      <w:pPr>
        <w:rPr>
          <w:lang w:val="en-GB"/>
        </w:rPr>
      </w:pPr>
    </w:p>
    <w:p w14:paraId="2AF9B10B" w14:textId="7F5C239C" w:rsidR="00810E62" w:rsidRPr="001B7341" w:rsidRDefault="00BC7C60" w:rsidP="00810E62">
      <w:pPr>
        <w:pStyle w:val="Heading1"/>
      </w:pPr>
      <w:r>
        <w:t>Evaluation</w:t>
      </w:r>
      <w:r w:rsidR="00810E62" w:rsidRPr="001B7341">
        <w:t xml:space="preserve"> Results</w:t>
      </w:r>
    </w:p>
    <w:p w14:paraId="2D253B1C" w14:textId="1C3AE03F" w:rsidR="009F0FC5" w:rsidRDefault="00014540" w:rsidP="00087E75">
      <w:pPr>
        <w:rPr>
          <w:lang w:val="en-GB"/>
        </w:rPr>
      </w:pPr>
      <w:r>
        <w:rPr>
          <w:lang w:val="en-GB"/>
        </w:rPr>
        <w:t>Evaluation results submitted to 7.2.9.1 are captured in respective summaries in 7.2.9.2 and 7.2.9.3 along with discussion of the power saving schemes.</w:t>
      </w:r>
    </w:p>
    <w:p w14:paraId="41EE09FB" w14:textId="327FB80A" w:rsidR="00014540" w:rsidRDefault="003958AF" w:rsidP="003958AF">
      <w:pPr>
        <w:pStyle w:val="Heading2"/>
      </w:pPr>
      <w:r>
        <w:t xml:space="preserve">Result </w:t>
      </w:r>
      <w:r w:rsidR="00E47E8D">
        <w:t>Reporting</w:t>
      </w:r>
    </w:p>
    <w:p w14:paraId="66BC9EBA" w14:textId="2E872CE5" w:rsidR="00464FF0" w:rsidRPr="00464FF0" w:rsidRDefault="00464FF0" w:rsidP="00464FF0">
      <w:pPr>
        <w:rPr>
          <w:b/>
          <w:i/>
          <w:lang w:eastAsia="x-none"/>
        </w:rPr>
      </w:pPr>
      <w:r w:rsidRPr="00464FF0">
        <w:rPr>
          <w:b/>
          <w:i/>
          <w:lang w:eastAsia="x-none"/>
        </w:rPr>
        <w:t>The following was agreed on 1/23:</w:t>
      </w:r>
    </w:p>
    <w:p w14:paraId="6D2229D2" w14:textId="77777777" w:rsidR="00464FF0" w:rsidRPr="00104FFB" w:rsidRDefault="00464FF0" w:rsidP="00464FF0">
      <w:r w:rsidRPr="00104FFB">
        <w:t xml:space="preserve">Evaluation results (including power saving gain, UPT/latency, overhead, </w:t>
      </w:r>
      <w:proofErr w:type="spellStart"/>
      <w:r w:rsidRPr="00104FFB">
        <w:t>etc</w:t>
      </w:r>
      <w:proofErr w:type="spellEnd"/>
      <w:r w:rsidRPr="00104FFB">
        <w:t>) may be categorized to facilitate alignment across companies according to the following configurations / assumptions:</w:t>
      </w:r>
    </w:p>
    <w:p w14:paraId="52AB5ED7" w14:textId="77777777" w:rsidR="00464FF0" w:rsidRPr="00104FFB" w:rsidRDefault="00464FF0" w:rsidP="00464FF0">
      <w:pPr>
        <w:pStyle w:val="ListParagraph"/>
        <w:numPr>
          <w:ilvl w:val="0"/>
          <w:numId w:val="34"/>
        </w:numPr>
        <w:rPr>
          <w:szCs w:val="20"/>
        </w:rPr>
      </w:pPr>
      <w:r w:rsidRPr="00104FFB">
        <w:rPr>
          <w:szCs w:val="20"/>
        </w:rPr>
        <w:t>FR1, FR2</w:t>
      </w:r>
    </w:p>
    <w:p w14:paraId="13623A32" w14:textId="77777777" w:rsidR="00464FF0" w:rsidRPr="00104FFB" w:rsidRDefault="00464FF0" w:rsidP="00464FF0">
      <w:pPr>
        <w:pStyle w:val="ListParagraph"/>
        <w:numPr>
          <w:ilvl w:val="0"/>
          <w:numId w:val="34"/>
        </w:numPr>
        <w:rPr>
          <w:szCs w:val="20"/>
        </w:rPr>
      </w:pPr>
      <w:r w:rsidRPr="00104FFB">
        <w:rPr>
          <w:szCs w:val="20"/>
        </w:rPr>
        <w:t xml:space="preserve">DRX configuration </w:t>
      </w:r>
    </w:p>
    <w:p w14:paraId="3A5F4CB5" w14:textId="77777777" w:rsidR="00464FF0" w:rsidRPr="00104FFB" w:rsidRDefault="00464FF0" w:rsidP="00464FF0">
      <w:pPr>
        <w:pStyle w:val="ListParagraph"/>
        <w:numPr>
          <w:ilvl w:val="1"/>
          <w:numId w:val="34"/>
        </w:numPr>
        <w:rPr>
          <w:szCs w:val="20"/>
        </w:rPr>
      </w:pPr>
      <w:r w:rsidRPr="00104FFB">
        <w:rPr>
          <w:szCs w:val="20"/>
        </w:rPr>
        <w:t>(if enabled) DRX cycle, ON duration, inactivity timer</w:t>
      </w:r>
    </w:p>
    <w:p w14:paraId="750E8C99" w14:textId="77777777" w:rsidR="00464FF0" w:rsidRPr="00104FFB" w:rsidRDefault="00464FF0" w:rsidP="00464FF0">
      <w:pPr>
        <w:pStyle w:val="ListParagraph"/>
        <w:numPr>
          <w:ilvl w:val="1"/>
          <w:numId w:val="34"/>
        </w:numPr>
        <w:rPr>
          <w:szCs w:val="20"/>
        </w:rPr>
      </w:pPr>
      <w:r w:rsidRPr="00104FFB">
        <w:rPr>
          <w:szCs w:val="20"/>
        </w:rPr>
        <w:t>Any adjustments to recommended DRX configuration</w:t>
      </w:r>
    </w:p>
    <w:p w14:paraId="4A34C969" w14:textId="77777777" w:rsidR="00464FF0" w:rsidRPr="00104FFB" w:rsidRDefault="00464FF0" w:rsidP="00464FF0">
      <w:pPr>
        <w:pStyle w:val="ListParagraph"/>
        <w:numPr>
          <w:ilvl w:val="0"/>
          <w:numId w:val="34"/>
        </w:numPr>
        <w:rPr>
          <w:szCs w:val="20"/>
        </w:rPr>
      </w:pPr>
      <w:r w:rsidRPr="00104FFB">
        <w:rPr>
          <w:szCs w:val="20"/>
        </w:rPr>
        <w:t>Traffic model</w:t>
      </w:r>
    </w:p>
    <w:p w14:paraId="661F967C" w14:textId="77777777" w:rsidR="00464FF0" w:rsidRPr="00104FFB" w:rsidRDefault="00464FF0" w:rsidP="00464FF0">
      <w:pPr>
        <w:pStyle w:val="ListParagraph"/>
        <w:numPr>
          <w:ilvl w:val="0"/>
          <w:numId w:val="34"/>
        </w:numPr>
        <w:rPr>
          <w:szCs w:val="20"/>
        </w:rPr>
      </w:pPr>
      <w:r w:rsidRPr="00104FFB">
        <w:rPr>
          <w:szCs w:val="20"/>
        </w:rPr>
        <w:t>Evaluation method: SLS, numerical simulation, numerical analysis</w:t>
      </w:r>
    </w:p>
    <w:p w14:paraId="64DD0EFA" w14:textId="77777777" w:rsidR="00464FF0" w:rsidRPr="00104FFB" w:rsidRDefault="00464FF0" w:rsidP="00464FF0">
      <w:pPr>
        <w:pStyle w:val="ListParagraph"/>
        <w:numPr>
          <w:ilvl w:val="1"/>
          <w:numId w:val="34"/>
        </w:numPr>
        <w:rPr>
          <w:szCs w:val="20"/>
        </w:rPr>
      </w:pPr>
      <w:r w:rsidRPr="00104FFB">
        <w:rPr>
          <w:szCs w:val="20"/>
        </w:rPr>
        <w:t>In case of SLS, any other traffic load assumptions, e.g. number of UEs</w:t>
      </w:r>
    </w:p>
    <w:p w14:paraId="0F94774C" w14:textId="77777777" w:rsidR="00464FF0" w:rsidRPr="00104FFB" w:rsidRDefault="00464FF0" w:rsidP="00464FF0">
      <w:pPr>
        <w:pStyle w:val="ListParagraph"/>
        <w:numPr>
          <w:ilvl w:val="1"/>
          <w:numId w:val="34"/>
        </w:numPr>
        <w:rPr>
          <w:szCs w:val="20"/>
        </w:rPr>
      </w:pPr>
      <w:r w:rsidRPr="00104FFB">
        <w:rPr>
          <w:szCs w:val="20"/>
        </w:rPr>
        <w:t>For simulation approach, any additional simulation assumptions</w:t>
      </w:r>
    </w:p>
    <w:p w14:paraId="4DB1565B" w14:textId="77777777" w:rsidR="00464FF0" w:rsidRPr="00104FFB" w:rsidRDefault="00464FF0" w:rsidP="00464FF0">
      <w:pPr>
        <w:pStyle w:val="ListParagraph"/>
        <w:numPr>
          <w:ilvl w:val="0"/>
          <w:numId w:val="34"/>
        </w:numPr>
        <w:rPr>
          <w:szCs w:val="20"/>
        </w:rPr>
      </w:pPr>
      <w:r w:rsidRPr="00104FFB">
        <w:rPr>
          <w:szCs w:val="20"/>
        </w:rPr>
        <w:t>UE SINR assumption</w:t>
      </w:r>
    </w:p>
    <w:p w14:paraId="274AC04B" w14:textId="77777777" w:rsidR="00464FF0" w:rsidRPr="00104FFB" w:rsidRDefault="00464FF0" w:rsidP="00464FF0">
      <w:pPr>
        <w:pStyle w:val="ListParagraph"/>
        <w:numPr>
          <w:ilvl w:val="1"/>
          <w:numId w:val="34"/>
        </w:numPr>
        <w:rPr>
          <w:szCs w:val="20"/>
        </w:rPr>
      </w:pPr>
      <w:r w:rsidRPr="00104FFB">
        <w:rPr>
          <w:szCs w:val="20"/>
        </w:rPr>
        <w:t>Average, and/or 95/50/5 percentile</w:t>
      </w:r>
    </w:p>
    <w:p w14:paraId="79BFD1E9" w14:textId="77777777" w:rsidR="00464FF0" w:rsidRPr="00104FFB" w:rsidRDefault="00464FF0" w:rsidP="00464FF0">
      <w:pPr>
        <w:pStyle w:val="ListParagraph"/>
        <w:numPr>
          <w:ilvl w:val="1"/>
          <w:numId w:val="34"/>
        </w:numPr>
        <w:rPr>
          <w:szCs w:val="20"/>
        </w:rPr>
      </w:pPr>
      <w:r w:rsidRPr="00104FFB">
        <w:rPr>
          <w:szCs w:val="20"/>
        </w:rPr>
        <w:t>High, medium, low SINR and/or physical layer throughput</w:t>
      </w:r>
    </w:p>
    <w:p w14:paraId="4EE4E196" w14:textId="77777777" w:rsidR="00464FF0" w:rsidRPr="00104FFB" w:rsidRDefault="00464FF0" w:rsidP="00464FF0">
      <w:pPr>
        <w:pStyle w:val="ListParagraph"/>
        <w:numPr>
          <w:ilvl w:val="0"/>
          <w:numId w:val="34"/>
        </w:numPr>
        <w:rPr>
          <w:szCs w:val="20"/>
        </w:rPr>
      </w:pPr>
      <w:r w:rsidRPr="00104FFB">
        <w:rPr>
          <w:szCs w:val="20"/>
        </w:rPr>
        <w:t>Whether and how UL is modelled</w:t>
      </w:r>
    </w:p>
    <w:p w14:paraId="3DAF20C4" w14:textId="77777777" w:rsidR="00464FF0" w:rsidRPr="00104FFB" w:rsidRDefault="00464FF0" w:rsidP="00464FF0">
      <w:pPr>
        <w:pStyle w:val="ListParagraph"/>
        <w:numPr>
          <w:ilvl w:val="0"/>
          <w:numId w:val="34"/>
        </w:numPr>
        <w:rPr>
          <w:szCs w:val="20"/>
        </w:rPr>
      </w:pPr>
      <w:r w:rsidRPr="00104FFB">
        <w:rPr>
          <w:szCs w:val="20"/>
        </w:rPr>
        <w:t>Periodic activity modelling assumptions</w:t>
      </w:r>
    </w:p>
    <w:p w14:paraId="0288E0EA" w14:textId="77777777" w:rsidR="00464FF0" w:rsidRPr="00104FFB" w:rsidRDefault="00464FF0" w:rsidP="00464FF0">
      <w:pPr>
        <w:pStyle w:val="ListParagraph"/>
        <w:numPr>
          <w:ilvl w:val="1"/>
          <w:numId w:val="34"/>
        </w:numPr>
        <w:rPr>
          <w:szCs w:val="20"/>
        </w:rPr>
      </w:pPr>
      <w:r w:rsidRPr="00104FFB">
        <w:rPr>
          <w:szCs w:val="20"/>
        </w:rPr>
        <w:t>Including synchronization/channel tracking, beam management</w:t>
      </w:r>
    </w:p>
    <w:p w14:paraId="58291F16" w14:textId="77777777" w:rsidR="00464FF0" w:rsidRPr="00104FFB" w:rsidRDefault="00464FF0" w:rsidP="00464FF0">
      <w:pPr>
        <w:pStyle w:val="ListParagraph"/>
        <w:numPr>
          <w:ilvl w:val="0"/>
          <w:numId w:val="34"/>
        </w:numPr>
        <w:rPr>
          <w:szCs w:val="20"/>
        </w:rPr>
      </w:pPr>
      <w:r w:rsidRPr="00104FFB">
        <w:rPr>
          <w:szCs w:val="20"/>
        </w:rPr>
        <w:lastRenderedPageBreak/>
        <w:t>Power saving signal/channel power model assumption (if applicable)</w:t>
      </w:r>
    </w:p>
    <w:p w14:paraId="3C9A8408" w14:textId="77777777" w:rsidR="00464FF0" w:rsidRDefault="00464FF0" w:rsidP="00464FF0">
      <w:pPr>
        <w:rPr>
          <w:b/>
          <w:u w:val="single"/>
          <w:lang w:eastAsia="x-none"/>
        </w:rPr>
      </w:pPr>
    </w:p>
    <w:p w14:paraId="0EC80D1D" w14:textId="77777777" w:rsidR="00464FF0" w:rsidRPr="00104FFB" w:rsidRDefault="00464FF0" w:rsidP="00464FF0">
      <w:pPr>
        <w:rPr>
          <w:b/>
          <w:u w:val="single"/>
          <w:lang w:eastAsia="x-none"/>
        </w:rPr>
      </w:pPr>
      <w:r w:rsidRPr="00104FFB">
        <w:rPr>
          <w:b/>
          <w:u w:val="single"/>
          <w:lang w:eastAsia="x-none"/>
        </w:rPr>
        <w:t>Conclusion:</w:t>
      </w:r>
    </w:p>
    <w:p w14:paraId="2BABBBB9" w14:textId="77777777" w:rsidR="00464FF0" w:rsidRPr="00104FFB" w:rsidRDefault="00464FF0" w:rsidP="00464FF0">
      <w:r w:rsidRPr="00104FFB">
        <w:t xml:space="preserve">In addition to reporting the power saving gain as a percentage, companies are encouraged to report how the gain is calculated, at least including the absolute average power for the proposed scheme and the absolute average power for the baseline. This may facilitate adjustment of results for alignment across different companies. </w:t>
      </w:r>
    </w:p>
    <w:p w14:paraId="5713230D" w14:textId="049978FE" w:rsidR="00C82699" w:rsidRDefault="00C82699" w:rsidP="003958AF">
      <w:pPr>
        <w:rPr>
          <w:lang w:val="en-GB"/>
        </w:rPr>
      </w:pPr>
    </w:p>
    <w:p w14:paraId="0EC365B8" w14:textId="16541A87" w:rsidR="001D1D66" w:rsidRDefault="001D1D66" w:rsidP="001D1D66">
      <w:pPr>
        <w:pStyle w:val="Heading2"/>
      </w:pPr>
      <w:bookmarkStart w:id="16" w:name="_GoBack"/>
      <w:bookmarkEnd w:id="16"/>
      <w:r>
        <w:t>Calibration result update</w:t>
      </w:r>
    </w:p>
    <w:p w14:paraId="338A6D55" w14:textId="609129DF" w:rsidR="004F22F3" w:rsidRDefault="004F22F3" w:rsidP="004F22F3">
      <w:pPr>
        <w:rPr>
          <w:lang w:val="en-GB"/>
        </w:rPr>
      </w:pPr>
    </w:p>
    <w:p w14:paraId="4E3A2E7A" w14:textId="152E5D37" w:rsidR="001D1D66" w:rsidRDefault="00FB7EEA" w:rsidP="001D1D66">
      <w:pPr>
        <w:rPr>
          <w:lang w:val="en-GB"/>
        </w:rPr>
      </w:pPr>
      <w:r>
        <w:rPr>
          <w:lang w:val="en-GB"/>
        </w:rPr>
        <w:t>The following updated results</w:t>
      </w:r>
      <w:r w:rsidR="0047390C">
        <w:rPr>
          <w:lang w:val="en-GB"/>
        </w:rPr>
        <w:t xml:space="preserve"> (highlighted in red)</w:t>
      </w:r>
      <w:r>
        <w:rPr>
          <w:lang w:val="en-GB"/>
        </w:rPr>
        <w:t xml:space="preserve"> from Sony </w:t>
      </w:r>
      <w:r>
        <w:rPr>
          <w:lang w:val="en-GB"/>
        </w:rPr>
        <w:fldChar w:fldCharType="begin"/>
      </w:r>
      <w:r>
        <w:rPr>
          <w:lang w:val="en-GB"/>
        </w:rPr>
        <w:instrText xml:space="preserve"> REF _Ref536134299 \r \h </w:instrText>
      </w:r>
      <w:r>
        <w:rPr>
          <w:lang w:val="en-GB"/>
        </w:rPr>
      </w:r>
      <w:r>
        <w:rPr>
          <w:lang w:val="en-GB"/>
        </w:rPr>
        <w:fldChar w:fldCharType="separate"/>
      </w:r>
      <w:r>
        <w:rPr>
          <w:lang w:val="en-GB"/>
        </w:rPr>
        <w:t>[7]</w:t>
      </w:r>
      <w:r>
        <w:rPr>
          <w:lang w:val="en-GB"/>
        </w:rPr>
        <w:fldChar w:fldCharType="end"/>
      </w:r>
      <w:r>
        <w:rPr>
          <w:lang w:val="en-GB"/>
        </w:rPr>
        <w:t xml:space="preserve"> </w:t>
      </w:r>
      <w:r w:rsidR="00E35BC8">
        <w:rPr>
          <w:lang w:val="en-GB"/>
        </w:rPr>
        <w:t xml:space="preserve">and Ericsson </w:t>
      </w:r>
      <w:r w:rsidR="00E35BC8">
        <w:rPr>
          <w:lang w:val="en-GB"/>
        </w:rPr>
        <w:fldChar w:fldCharType="begin"/>
      </w:r>
      <w:r w:rsidR="00E35BC8">
        <w:rPr>
          <w:lang w:val="en-GB"/>
        </w:rPr>
        <w:instrText xml:space="preserve"> REF _Ref535621727 \r \h </w:instrText>
      </w:r>
      <w:r w:rsidR="00E35BC8">
        <w:rPr>
          <w:lang w:val="en-GB"/>
        </w:rPr>
      </w:r>
      <w:r w:rsidR="00E35BC8">
        <w:rPr>
          <w:lang w:val="en-GB"/>
        </w:rPr>
        <w:fldChar w:fldCharType="separate"/>
      </w:r>
      <w:r w:rsidR="00E35BC8">
        <w:rPr>
          <w:lang w:val="en-GB"/>
        </w:rPr>
        <w:t>[14]</w:t>
      </w:r>
      <w:r w:rsidR="00E35BC8">
        <w:rPr>
          <w:lang w:val="en-GB"/>
        </w:rPr>
        <w:fldChar w:fldCharType="end"/>
      </w:r>
      <w:r w:rsidR="00E35BC8">
        <w:rPr>
          <w:lang w:val="en-GB"/>
        </w:rPr>
        <w:t xml:space="preserve"> </w:t>
      </w:r>
      <w:r>
        <w:rPr>
          <w:lang w:val="en-GB"/>
        </w:rPr>
        <w:t>will be used to update the calibration result table in TR 38.840:</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56"/>
        <w:gridCol w:w="710"/>
        <w:gridCol w:w="712"/>
        <w:gridCol w:w="771"/>
        <w:gridCol w:w="712"/>
        <w:gridCol w:w="712"/>
        <w:gridCol w:w="723"/>
        <w:gridCol w:w="736"/>
        <w:gridCol w:w="825"/>
        <w:gridCol w:w="712"/>
        <w:gridCol w:w="712"/>
        <w:gridCol w:w="712"/>
      </w:tblGrid>
      <w:tr w:rsidR="00FB7EEA" w:rsidRPr="00AA028E" w14:paraId="11E88163" w14:textId="77777777" w:rsidTr="008218BC">
        <w:trPr>
          <w:trHeight w:val="300"/>
        </w:trPr>
        <w:tc>
          <w:tcPr>
            <w:tcW w:w="817" w:type="dxa"/>
            <w:shd w:val="clear" w:color="auto" w:fill="auto"/>
            <w:noWrap/>
          </w:tcPr>
          <w:p w14:paraId="31A1B1A5" w14:textId="77777777" w:rsidR="00FB7EEA" w:rsidRPr="00AA028E" w:rsidRDefault="00FB7EEA" w:rsidP="008218BC">
            <w:pPr>
              <w:rPr>
                <w:sz w:val="16"/>
              </w:rPr>
            </w:pPr>
            <w:r w:rsidRPr="00AA028E">
              <w:rPr>
                <w:sz w:val="16"/>
              </w:rPr>
              <w:t> </w:t>
            </w:r>
          </w:p>
        </w:tc>
        <w:tc>
          <w:tcPr>
            <w:tcW w:w="1276" w:type="dxa"/>
            <w:shd w:val="clear" w:color="auto" w:fill="auto"/>
            <w:noWrap/>
          </w:tcPr>
          <w:p w14:paraId="2328D000" w14:textId="77777777" w:rsidR="00FB7EEA" w:rsidRPr="00AA028E" w:rsidRDefault="00FB7EEA" w:rsidP="008218BC">
            <w:pPr>
              <w:rPr>
                <w:sz w:val="16"/>
              </w:rPr>
            </w:pPr>
            <w:r w:rsidRPr="00AA028E">
              <w:rPr>
                <w:sz w:val="16"/>
              </w:rPr>
              <w:t>Power States</w:t>
            </w:r>
          </w:p>
        </w:tc>
        <w:tc>
          <w:tcPr>
            <w:tcW w:w="779" w:type="dxa"/>
            <w:shd w:val="clear" w:color="auto" w:fill="FFFF00"/>
          </w:tcPr>
          <w:p w14:paraId="6FC0474B" w14:textId="77777777" w:rsidR="00FB7EEA" w:rsidRPr="00AA028E" w:rsidRDefault="00FB7EEA" w:rsidP="008218BC">
            <w:pPr>
              <w:rPr>
                <w:sz w:val="16"/>
              </w:rPr>
            </w:pPr>
            <w:r>
              <w:rPr>
                <w:sz w:val="16"/>
              </w:rPr>
              <w:t>Sony</w:t>
            </w:r>
          </w:p>
        </w:tc>
        <w:tc>
          <w:tcPr>
            <w:tcW w:w="712" w:type="dxa"/>
            <w:shd w:val="clear" w:color="auto" w:fill="auto"/>
            <w:noWrap/>
          </w:tcPr>
          <w:p w14:paraId="3E7C0A66" w14:textId="77777777" w:rsidR="00FB7EEA" w:rsidRPr="00AA028E" w:rsidRDefault="00FB7EEA" w:rsidP="008218BC">
            <w:pPr>
              <w:rPr>
                <w:sz w:val="16"/>
              </w:rPr>
            </w:pPr>
            <w:r w:rsidRPr="00AA028E">
              <w:rPr>
                <w:sz w:val="16"/>
              </w:rPr>
              <w:t>HW [1]</w:t>
            </w:r>
          </w:p>
        </w:tc>
        <w:tc>
          <w:tcPr>
            <w:tcW w:w="771" w:type="dxa"/>
            <w:shd w:val="clear" w:color="auto" w:fill="auto"/>
            <w:noWrap/>
          </w:tcPr>
          <w:p w14:paraId="37A7B22A" w14:textId="77777777" w:rsidR="00FB7EEA" w:rsidRPr="00AA028E" w:rsidRDefault="00FB7EEA" w:rsidP="008218BC">
            <w:pPr>
              <w:rPr>
                <w:sz w:val="16"/>
              </w:rPr>
            </w:pPr>
            <w:r w:rsidRPr="00AA028E">
              <w:rPr>
                <w:sz w:val="16"/>
              </w:rPr>
              <w:t>Vivo [2]</w:t>
            </w:r>
          </w:p>
        </w:tc>
        <w:tc>
          <w:tcPr>
            <w:tcW w:w="712" w:type="dxa"/>
            <w:shd w:val="clear" w:color="auto" w:fill="auto"/>
            <w:noWrap/>
          </w:tcPr>
          <w:p w14:paraId="376AB732" w14:textId="77777777" w:rsidR="00FB7EEA" w:rsidRPr="00AA028E" w:rsidRDefault="00FB7EEA" w:rsidP="008218BC">
            <w:pPr>
              <w:rPr>
                <w:sz w:val="16"/>
              </w:rPr>
            </w:pPr>
            <w:r w:rsidRPr="00AA028E">
              <w:rPr>
                <w:sz w:val="16"/>
              </w:rPr>
              <w:t>MTK [3]</w:t>
            </w:r>
          </w:p>
        </w:tc>
        <w:tc>
          <w:tcPr>
            <w:tcW w:w="712" w:type="dxa"/>
            <w:shd w:val="clear" w:color="auto" w:fill="auto"/>
            <w:noWrap/>
          </w:tcPr>
          <w:p w14:paraId="1402CD03" w14:textId="77777777" w:rsidR="00FB7EEA" w:rsidRPr="00AA028E" w:rsidRDefault="00FB7EEA" w:rsidP="008218BC">
            <w:pPr>
              <w:rPr>
                <w:sz w:val="16"/>
              </w:rPr>
            </w:pPr>
            <w:r>
              <w:rPr>
                <w:sz w:val="16"/>
              </w:rPr>
              <w:t>ZTE [10</w:t>
            </w:r>
            <w:r w:rsidRPr="00AA028E">
              <w:rPr>
                <w:sz w:val="16"/>
              </w:rPr>
              <w:t>]</w:t>
            </w:r>
          </w:p>
        </w:tc>
        <w:tc>
          <w:tcPr>
            <w:tcW w:w="723" w:type="dxa"/>
            <w:shd w:val="clear" w:color="auto" w:fill="auto"/>
            <w:noWrap/>
          </w:tcPr>
          <w:p w14:paraId="4A7FA962" w14:textId="77777777" w:rsidR="00FB7EEA" w:rsidRPr="00AA028E" w:rsidRDefault="00FB7EEA" w:rsidP="008218BC">
            <w:pPr>
              <w:rPr>
                <w:sz w:val="16"/>
              </w:rPr>
            </w:pPr>
            <w:r>
              <w:rPr>
                <w:sz w:val="16"/>
              </w:rPr>
              <w:t>Intel [9</w:t>
            </w:r>
            <w:r w:rsidRPr="00AA028E">
              <w:rPr>
                <w:sz w:val="16"/>
              </w:rPr>
              <w:t>]</w:t>
            </w:r>
          </w:p>
        </w:tc>
        <w:tc>
          <w:tcPr>
            <w:tcW w:w="736" w:type="dxa"/>
            <w:shd w:val="clear" w:color="auto" w:fill="auto"/>
            <w:noWrap/>
          </w:tcPr>
          <w:p w14:paraId="1E91DE69" w14:textId="77777777" w:rsidR="00FB7EEA" w:rsidRPr="00AA028E" w:rsidRDefault="00FB7EEA" w:rsidP="008218BC">
            <w:pPr>
              <w:rPr>
                <w:sz w:val="16"/>
              </w:rPr>
            </w:pPr>
            <w:r w:rsidRPr="00AA028E">
              <w:rPr>
                <w:sz w:val="16"/>
              </w:rPr>
              <w:t>LGE</w:t>
            </w:r>
            <w:r>
              <w:rPr>
                <w:sz w:val="16"/>
              </w:rPr>
              <w:t xml:space="preserve"> [4</w:t>
            </w:r>
            <w:r w:rsidRPr="00AA028E">
              <w:rPr>
                <w:sz w:val="16"/>
              </w:rPr>
              <w:t>]</w:t>
            </w:r>
          </w:p>
        </w:tc>
        <w:tc>
          <w:tcPr>
            <w:tcW w:w="825" w:type="dxa"/>
            <w:shd w:val="clear" w:color="auto" w:fill="auto"/>
            <w:noWrap/>
          </w:tcPr>
          <w:p w14:paraId="5D0E1266" w14:textId="77777777" w:rsidR="00FB7EEA" w:rsidRPr="00AA028E" w:rsidRDefault="00FB7EEA" w:rsidP="008218BC">
            <w:pPr>
              <w:rPr>
                <w:sz w:val="16"/>
              </w:rPr>
            </w:pPr>
            <w:r w:rsidRPr="00AA028E">
              <w:rPr>
                <w:sz w:val="16"/>
              </w:rPr>
              <w:t xml:space="preserve">CATT </w:t>
            </w:r>
            <w:r>
              <w:rPr>
                <w:sz w:val="16"/>
              </w:rPr>
              <w:t>[5</w:t>
            </w:r>
            <w:r w:rsidRPr="00AA028E">
              <w:rPr>
                <w:sz w:val="16"/>
              </w:rPr>
              <w:t>]</w:t>
            </w:r>
          </w:p>
        </w:tc>
        <w:tc>
          <w:tcPr>
            <w:tcW w:w="712" w:type="dxa"/>
            <w:shd w:val="clear" w:color="auto" w:fill="auto"/>
            <w:noWrap/>
          </w:tcPr>
          <w:p w14:paraId="7FE4ABFE" w14:textId="77777777" w:rsidR="00FB7EEA" w:rsidRPr="00AA028E" w:rsidRDefault="00FB7EEA" w:rsidP="008218BC">
            <w:pPr>
              <w:rPr>
                <w:sz w:val="16"/>
              </w:rPr>
            </w:pPr>
            <w:r>
              <w:rPr>
                <w:sz w:val="16"/>
              </w:rPr>
              <w:t>SS [6</w:t>
            </w:r>
            <w:r w:rsidRPr="00AA028E">
              <w:rPr>
                <w:sz w:val="16"/>
              </w:rPr>
              <w:t>]</w:t>
            </w:r>
          </w:p>
        </w:tc>
        <w:tc>
          <w:tcPr>
            <w:tcW w:w="712" w:type="dxa"/>
            <w:shd w:val="clear" w:color="auto" w:fill="auto"/>
            <w:noWrap/>
          </w:tcPr>
          <w:p w14:paraId="02A7206B" w14:textId="54F8E6FA" w:rsidR="00FB7EEA" w:rsidRPr="00AA028E" w:rsidRDefault="00FB7EEA" w:rsidP="008218BC">
            <w:pPr>
              <w:rPr>
                <w:sz w:val="16"/>
              </w:rPr>
            </w:pPr>
            <w:r w:rsidRPr="00FB751A">
              <w:rPr>
                <w:sz w:val="16"/>
                <w:highlight w:val="yellow"/>
              </w:rPr>
              <w:t>E///</w:t>
            </w:r>
          </w:p>
        </w:tc>
        <w:tc>
          <w:tcPr>
            <w:tcW w:w="712" w:type="dxa"/>
            <w:shd w:val="clear" w:color="auto" w:fill="auto"/>
            <w:noWrap/>
          </w:tcPr>
          <w:p w14:paraId="60936723" w14:textId="77777777" w:rsidR="00FB7EEA" w:rsidRPr="00AA028E" w:rsidRDefault="00FB7EEA" w:rsidP="008218BC">
            <w:pPr>
              <w:rPr>
                <w:sz w:val="16"/>
              </w:rPr>
            </w:pPr>
            <w:r>
              <w:rPr>
                <w:sz w:val="16"/>
              </w:rPr>
              <w:t>QCOM [8</w:t>
            </w:r>
            <w:r w:rsidRPr="00AA028E">
              <w:rPr>
                <w:sz w:val="16"/>
              </w:rPr>
              <w:t>]</w:t>
            </w:r>
          </w:p>
        </w:tc>
      </w:tr>
      <w:tr w:rsidR="00FB7EEA" w:rsidRPr="00AA028E" w14:paraId="60BC8D02" w14:textId="77777777" w:rsidTr="008218BC">
        <w:trPr>
          <w:trHeight w:val="288"/>
        </w:trPr>
        <w:tc>
          <w:tcPr>
            <w:tcW w:w="817" w:type="dxa"/>
            <w:vMerge w:val="restart"/>
            <w:shd w:val="clear" w:color="auto" w:fill="auto"/>
            <w:noWrap/>
          </w:tcPr>
          <w:p w14:paraId="1FB86B03" w14:textId="77777777" w:rsidR="00FB7EEA" w:rsidRPr="00AA028E" w:rsidRDefault="00FB7EEA" w:rsidP="008218BC">
            <w:pPr>
              <w:rPr>
                <w:sz w:val="16"/>
              </w:rPr>
            </w:pPr>
            <w:r w:rsidRPr="00AA028E">
              <w:rPr>
                <w:sz w:val="16"/>
              </w:rPr>
              <w:t>FTP, w/o C-DRX</w:t>
            </w:r>
          </w:p>
        </w:tc>
        <w:tc>
          <w:tcPr>
            <w:tcW w:w="1276" w:type="dxa"/>
            <w:shd w:val="clear" w:color="auto" w:fill="auto"/>
            <w:noWrap/>
          </w:tcPr>
          <w:p w14:paraId="00EE26D7" w14:textId="77777777" w:rsidR="00FB7EEA" w:rsidRPr="00AA028E" w:rsidRDefault="00FB7EEA" w:rsidP="008218BC">
            <w:pPr>
              <w:rPr>
                <w:sz w:val="16"/>
              </w:rPr>
            </w:pPr>
            <w:r w:rsidRPr="00AA028E">
              <w:rPr>
                <w:sz w:val="16"/>
              </w:rPr>
              <w:t>PDCCH only</w:t>
            </w:r>
          </w:p>
        </w:tc>
        <w:tc>
          <w:tcPr>
            <w:tcW w:w="779" w:type="dxa"/>
          </w:tcPr>
          <w:p w14:paraId="4B54A3ED" w14:textId="77777777" w:rsidR="00FB7EEA" w:rsidRPr="00363BB5" w:rsidRDefault="00FB7EEA" w:rsidP="008218BC">
            <w:pPr>
              <w:rPr>
                <w:color w:val="FF0000"/>
                <w:sz w:val="16"/>
              </w:rPr>
            </w:pPr>
            <w:r w:rsidRPr="00363BB5">
              <w:rPr>
                <w:color w:val="FF0000"/>
                <w:sz w:val="16"/>
              </w:rPr>
              <w:t>99.75%</w:t>
            </w:r>
          </w:p>
        </w:tc>
        <w:tc>
          <w:tcPr>
            <w:tcW w:w="712" w:type="dxa"/>
            <w:shd w:val="clear" w:color="auto" w:fill="auto"/>
            <w:noWrap/>
          </w:tcPr>
          <w:p w14:paraId="0921A02E" w14:textId="77777777" w:rsidR="00FB7EEA" w:rsidRPr="00AA028E" w:rsidRDefault="00FB7EEA" w:rsidP="008218BC">
            <w:pPr>
              <w:rPr>
                <w:sz w:val="16"/>
              </w:rPr>
            </w:pPr>
            <w:r w:rsidRPr="00AA028E">
              <w:rPr>
                <w:sz w:val="16"/>
              </w:rPr>
              <w:t> </w:t>
            </w:r>
          </w:p>
        </w:tc>
        <w:tc>
          <w:tcPr>
            <w:tcW w:w="771" w:type="dxa"/>
            <w:shd w:val="clear" w:color="auto" w:fill="auto"/>
            <w:noWrap/>
          </w:tcPr>
          <w:p w14:paraId="6A0AC4EC" w14:textId="77777777" w:rsidR="00FB7EEA" w:rsidRPr="00AA028E" w:rsidRDefault="00FB7EEA" w:rsidP="008218BC">
            <w:pPr>
              <w:rPr>
                <w:sz w:val="16"/>
              </w:rPr>
            </w:pPr>
            <w:r w:rsidRPr="00AA028E">
              <w:rPr>
                <w:sz w:val="16"/>
              </w:rPr>
              <w:t>99.75%</w:t>
            </w:r>
          </w:p>
        </w:tc>
        <w:tc>
          <w:tcPr>
            <w:tcW w:w="712" w:type="dxa"/>
            <w:shd w:val="clear" w:color="auto" w:fill="auto"/>
            <w:noWrap/>
          </w:tcPr>
          <w:p w14:paraId="3A318520" w14:textId="77777777" w:rsidR="00FB7EEA" w:rsidRPr="00AA028E" w:rsidRDefault="00FB7EEA" w:rsidP="008218BC">
            <w:pPr>
              <w:rPr>
                <w:sz w:val="16"/>
              </w:rPr>
            </w:pPr>
            <w:r w:rsidRPr="00AA028E">
              <w:rPr>
                <w:sz w:val="16"/>
              </w:rPr>
              <w:t>99.75%</w:t>
            </w:r>
          </w:p>
        </w:tc>
        <w:tc>
          <w:tcPr>
            <w:tcW w:w="712" w:type="dxa"/>
            <w:shd w:val="clear" w:color="auto" w:fill="auto"/>
            <w:noWrap/>
          </w:tcPr>
          <w:p w14:paraId="18CCEBFA" w14:textId="77777777" w:rsidR="00FB7EEA" w:rsidRPr="00AA028E" w:rsidRDefault="00FB7EEA" w:rsidP="008218BC">
            <w:pPr>
              <w:rPr>
                <w:sz w:val="16"/>
              </w:rPr>
            </w:pPr>
            <w:r w:rsidRPr="00AA028E">
              <w:rPr>
                <w:sz w:val="16"/>
              </w:rPr>
              <w:t>99.73%</w:t>
            </w:r>
          </w:p>
        </w:tc>
        <w:tc>
          <w:tcPr>
            <w:tcW w:w="723" w:type="dxa"/>
            <w:shd w:val="clear" w:color="auto" w:fill="auto"/>
            <w:noWrap/>
          </w:tcPr>
          <w:p w14:paraId="08859703" w14:textId="77777777" w:rsidR="00FB7EEA" w:rsidRPr="00AA028E" w:rsidRDefault="00FB7EEA" w:rsidP="008218BC">
            <w:pPr>
              <w:rPr>
                <w:sz w:val="16"/>
              </w:rPr>
            </w:pPr>
            <w:r w:rsidRPr="00AA028E">
              <w:rPr>
                <w:sz w:val="16"/>
              </w:rPr>
              <w:t>99.75%</w:t>
            </w:r>
          </w:p>
        </w:tc>
        <w:tc>
          <w:tcPr>
            <w:tcW w:w="736" w:type="dxa"/>
            <w:shd w:val="clear" w:color="auto" w:fill="auto"/>
            <w:noWrap/>
          </w:tcPr>
          <w:p w14:paraId="07FF029E" w14:textId="77777777" w:rsidR="00FB7EEA" w:rsidRPr="00AA028E" w:rsidRDefault="00FB7EEA" w:rsidP="008218BC">
            <w:pPr>
              <w:rPr>
                <w:sz w:val="16"/>
              </w:rPr>
            </w:pPr>
            <w:r w:rsidRPr="00AA028E">
              <w:rPr>
                <w:sz w:val="16"/>
              </w:rPr>
              <w:t>99.75%</w:t>
            </w:r>
          </w:p>
        </w:tc>
        <w:tc>
          <w:tcPr>
            <w:tcW w:w="825" w:type="dxa"/>
            <w:shd w:val="clear" w:color="auto" w:fill="auto"/>
            <w:noWrap/>
          </w:tcPr>
          <w:p w14:paraId="5D142789" w14:textId="77777777" w:rsidR="00FB7EEA" w:rsidRPr="00AA028E" w:rsidRDefault="00FB7EEA" w:rsidP="008218BC">
            <w:pPr>
              <w:rPr>
                <w:sz w:val="16"/>
              </w:rPr>
            </w:pPr>
            <w:r w:rsidRPr="00AA028E">
              <w:rPr>
                <w:sz w:val="16"/>
              </w:rPr>
              <w:t>99.71%</w:t>
            </w:r>
          </w:p>
        </w:tc>
        <w:tc>
          <w:tcPr>
            <w:tcW w:w="712" w:type="dxa"/>
            <w:shd w:val="clear" w:color="auto" w:fill="auto"/>
            <w:noWrap/>
          </w:tcPr>
          <w:p w14:paraId="693D9F30" w14:textId="77777777" w:rsidR="00FB7EEA" w:rsidRPr="00AA028E" w:rsidRDefault="00FB7EEA" w:rsidP="008218BC">
            <w:pPr>
              <w:rPr>
                <w:sz w:val="16"/>
              </w:rPr>
            </w:pPr>
            <w:r w:rsidRPr="00AA028E">
              <w:rPr>
                <w:sz w:val="16"/>
              </w:rPr>
              <w:t>99.75%</w:t>
            </w:r>
          </w:p>
        </w:tc>
        <w:tc>
          <w:tcPr>
            <w:tcW w:w="712" w:type="dxa"/>
            <w:shd w:val="clear" w:color="auto" w:fill="auto"/>
            <w:noWrap/>
          </w:tcPr>
          <w:p w14:paraId="7C10EE44" w14:textId="77777777" w:rsidR="00FB7EEA" w:rsidRPr="00287389" w:rsidRDefault="00FB7EEA" w:rsidP="008218BC">
            <w:pPr>
              <w:rPr>
                <w:sz w:val="16"/>
              </w:rPr>
            </w:pPr>
            <w:r w:rsidRPr="00287389">
              <w:rPr>
                <w:sz w:val="16"/>
              </w:rPr>
              <w:t>99.80%</w:t>
            </w:r>
          </w:p>
        </w:tc>
        <w:tc>
          <w:tcPr>
            <w:tcW w:w="712" w:type="dxa"/>
            <w:shd w:val="clear" w:color="auto" w:fill="auto"/>
            <w:noWrap/>
          </w:tcPr>
          <w:p w14:paraId="3091B43E" w14:textId="77777777" w:rsidR="00FB7EEA" w:rsidRPr="00AA028E" w:rsidRDefault="00FB7EEA" w:rsidP="008218BC">
            <w:pPr>
              <w:rPr>
                <w:sz w:val="16"/>
              </w:rPr>
            </w:pPr>
            <w:r w:rsidRPr="00AA028E">
              <w:rPr>
                <w:sz w:val="16"/>
              </w:rPr>
              <w:t>99.75%</w:t>
            </w:r>
          </w:p>
        </w:tc>
      </w:tr>
      <w:tr w:rsidR="00FB7EEA" w:rsidRPr="00AA028E" w14:paraId="601D7A08" w14:textId="77777777" w:rsidTr="008218BC">
        <w:trPr>
          <w:trHeight w:val="288"/>
        </w:trPr>
        <w:tc>
          <w:tcPr>
            <w:tcW w:w="817" w:type="dxa"/>
            <w:vMerge/>
            <w:shd w:val="clear" w:color="auto" w:fill="auto"/>
          </w:tcPr>
          <w:p w14:paraId="3C7A6170" w14:textId="77777777" w:rsidR="00FB7EEA" w:rsidRPr="00AA028E" w:rsidRDefault="00FB7EEA" w:rsidP="008218BC">
            <w:pPr>
              <w:rPr>
                <w:sz w:val="16"/>
              </w:rPr>
            </w:pPr>
          </w:p>
        </w:tc>
        <w:tc>
          <w:tcPr>
            <w:tcW w:w="1276" w:type="dxa"/>
            <w:shd w:val="clear" w:color="auto" w:fill="auto"/>
            <w:noWrap/>
          </w:tcPr>
          <w:p w14:paraId="3DF8EC1D" w14:textId="77777777" w:rsidR="00FB7EEA" w:rsidRPr="00AA028E" w:rsidRDefault="00FB7EEA" w:rsidP="008218BC">
            <w:pPr>
              <w:rPr>
                <w:sz w:val="16"/>
              </w:rPr>
            </w:pPr>
            <w:r w:rsidRPr="00AA028E">
              <w:rPr>
                <w:sz w:val="16"/>
              </w:rPr>
              <w:t>PDCCH+PDSCH</w:t>
            </w:r>
          </w:p>
        </w:tc>
        <w:tc>
          <w:tcPr>
            <w:tcW w:w="779" w:type="dxa"/>
          </w:tcPr>
          <w:p w14:paraId="1186F9FE" w14:textId="77777777" w:rsidR="00FB7EEA" w:rsidRPr="00363BB5" w:rsidRDefault="00FB7EEA" w:rsidP="008218BC">
            <w:pPr>
              <w:rPr>
                <w:color w:val="FF0000"/>
                <w:sz w:val="16"/>
              </w:rPr>
            </w:pPr>
            <w:r w:rsidRPr="00363BB5">
              <w:rPr>
                <w:color w:val="FF0000"/>
                <w:sz w:val="16"/>
              </w:rPr>
              <w:t>0.25%</w:t>
            </w:r>
          </w:p>
        </w:tc>
        <w:tc>
          <w:tcPr>
            <w:tcW w:w="712" w:type="dxa"/>
            <w:shd w:val="clear" w:color="auto" w:fill="auto"/>
            <w:noWrap/>
          </w:tcPr>
          <w:p w14:paraId="02313681" w14:textId="77777777" w:rsidR="00FB7EEA" w:rsidRPr="00AA028E" w:rsidRDefault="00FB7EEA" w:rsidP="008218BC">
            <w:pPr>
              <w:rPr>
                <w:sz w:val="16"/>
              </w:rPr>
            </w:pPr>
            <w:r w:rsidRPr="00AA028E">
              <w:rPr>
                <w:sz w:val="16"/>
              </w:rPr>
              <w:t> </w:t>
            </w:r>
          </w:p>
        </w:tc>
        <w:tc>
          <w:tcPr>
            <w:tcW w:w="771" w:type="dxa"/>
            <w:shd w:val="clear" w:color="auto" w:fill="auto"/>
            <w:noWrap/>
          </w:tcPr>
          <w:p w14:paraId="3504B34D" w14:textId="77777777" w:rsidR="00FB7EEA" w:rsidRPr="00AA028E" w:rsidRDefault="00FB7EEA" w:rsidP="008218BC">
            <w:pPr>
              <w:rPr>
                <w:sz w:val="16"/>
              </w:rPr>
            </w:pPr>
            <w:r w:rsidRPr="00AA028E">
              <w:rPr>
                <w:sz w:val="16"/>
              </w:rPr>
              <w:t>0.25%</w:t>
            </w:r>
          </w:p>
        </w:tc>
        <w:tc>
          <w:tcPr>
            <w:tcW w:w="712" w:type="dxa"/>
            <w:shd w:val="clear" w:color="auto" w:fill="auto"/>
            <w:noWrap/>
          </w:tcPr>
          <w:p w14:paraId="105F72E9" w14:textId="77777777" w:rsidR="00FB7EEA" w:rsidRPr="00AA028E" w:rsidRDefault="00FB7EEA" w:rsidP="008218BC">
            <w:pPr>
              <w:rPr>
                <w:sz w:val="16"/>
              </w:rPr>
            </w:pPr>
            <w:r w:rsidRPr="00AA028E">
              <w:rPr>
                <w:sz w:val="16"/>
              </w:rPr>
              <w:t>0.25%</w:t>
            </w:r>
          </w:p>
        </w:tc>
        <w:tc>
          <w:tcPr>
            <w:tcW w:w="712" w:type="dxa"/>
            <w:shd w:val="clear" w:color="auto" w:fill="auto"/>
            <w:noWrap/>
          </w:tcPr>
          <w:p w14:paraId="38C80845" w14:textId="77777777" w:rsidR="00FB7EEA" w:rsidRPr="00AA028E" w:rsidRDefault="00FB7EEA" w:rsidP="008218BC">
            <w:pPr>
              <w:rPr>
                <w:sz w:val="16"/>
              </w:rPr>
            </w:pPr>
            <w:r w:rsidRPr="00AA028E">
              <w:rPr>
                <w:sz w:val="16"/>
              </w:rPr>
              <w:t>0.27%</w:t>
            </w:r>
          </w:p>
        </w:tc>
        <w:tc>
          <w:tcPr>
            <w:tcW w:w="723" w:type="dxa"/>
            <w:shd w:val="clear" w:color="auto" w:fill="auto"/>
            <w:noWrap/>
          </w:tcPr>
          <w:p w14:paraId="6CF21EAC" w14:textId="77777777" w:rsidR="00FB7EEA" w:rsidRPr="00AA028E" w:rsidRDefault="00FB7EEA" w:rsidP="008218BC">
            <w:pPr>
              <w:rPr>
                <w:sz w:val="16"/>
              </w:rPr>
            </w:pPr>
            <w:r w:rsidRPr="00AA028E">
              <w:rPr>
                <w:sz w:val="16"/>
              </w:rPr>
              <w:t>0.25%</w:t>
            </w:r>
          </w:p>
        </w:tc>
        <w:tc>
          <w:tcPr>
            <w:tcW w:w="736" w:type="dxa"/>
            <w:shd w:val="clear" w:color="auto" w:fill="auto"/>
            <w:noWrap/>
          </w:tcPr>
          <w:p w14:paraId="1F8FA3FF" w14:textId="77777777" w:rsidR="00FB7EEA" w:rsidRPr="00AA028E" w:rsidRDefault="00FB7EEA" w:rsidP="008218BC">
            <w:pPr>
              <w:rPr>
                <w:sz w:val="16"/>
              </w:rPr>
            </w:pPr>
            <w:r w:rsidRPr="00AA028E">
              <w:rPr>
                <w:sz w:val="16"/>
              </w:rPr>
              <w:t>0.25%</w:t>
            </w:r>
          </w:p>
        </w:tc>
        <w:tc>
          <w:tcPr>
            <w:tcW w:w="825" w:type="dxa"/>
            <w:shd w:val="clear" w:color="auto" w:fill="auto"/>
            <w:noWrap/>
          </w:tcPr>
          <w:p w14:paraId="64933CAF" w14:textId="77777777" w:rsidR="00FB7EEA" w:rsidRPr="00AA028E" w:rsidRDefault="00FB7EEA" w:rsidP="008218BC">
            <w:pPr>
              <w:rPr>
                <w:sz w:val="16"/>
              </w:rPr>
            </w:pPr>
            <w:r w:rsidRPr="00AA028E">
              <w:rPr>
                <w:sz w:val="16"/>
              </w:rPr>
              <w:t>0.29%</w:t>
            </w:r>
          </w:p>
        </w:tc>
        <w:tc>
          <w:tcPr>
            <w:tcW w:w="712" w:type="dxa"/>
            <w:shd w:val="clear" w:color="auto" w:fill="auto"/>
            <w:noWrap/>
          </w:tcPr>
          <w:p w14:paraId="7F8BF79D" w14:textId="77777777" w:rsidR="00FB7EEA" w:rsidRPr="00AA028E" w:rsidRDefault="00FB7EEA" w:rsidP="008218BC">
            <w:pPr>
              <w:rPr>
                <w:sz w:val="16"/>
              </w:rPr>
            </w:pPr>
            <w:r w:rsidRPr="00AA028E">
              <w:rPr>
                <w:sz w:val="16"/>
              </w:rPr>
              <w:t>0.25%</w:t>
            </w:r>
          </w:p>
        </w:tc>
        <w:tc>
          <w:tcPr>
            <w:tcW w:w="712" w:type="dxa"/>
            <w:shd w:val="clear" w:color="auto" w:fill="auto"/>
            <w:noWrap/>
          </w:tcPr>
          <w:p w14:paraId="37A72D69" w14:textId="77777777" w:rsidR="00FB7EEA" w:rsidRPr="00287389" w:rsidRDefault="00FB7EEA" w:rsidP="008218BC">
            <w:pPr>
              <w:rPr>
                <w:sz w:val="16"/>
              </w:rPr>
            </w:pPr>
            <w:r w:rsidRPr="00287389">
              <w:rPr>
                <w:sz w:val="16"/>
              </w:rPr>
              <w:t>0.20%</w:t>
            </w:r>
          </w:p>
        </w:tc>
        <w:tc>
          <w:tcPr>
            <w:tcW w:w="712" w:type="dxa"/>
            <w:shd w:val="clear" w:color="auto" w:fill="auto"/>
            <w:noWrap/>
          </w:tcPr>
          <w:p w14:paraId="2385D3DD" w14:textId="77777777" w:rsidR="00FB7EEA" w:rsidRPr="00AA028E" w:rsidRDefault="00FB7EEA" w:rsidP="008218BC">
            <w:pPr>
              <w:rPr>
                <w:sz w:val="16"/>
              </w:rPr>
            </w:pPr>
            <w:r w:rsidRPr="00AA028E">
              <w:rPr>
                <w:sz w:val="16"/>
              </w:rPr>
              <w:t>0.25%</w:t>
            </w:r>
          </w:p>
        </w:tc>
      </w:tr>
      <w:tr w:rsidR="00FB7EEA" w:rsidRPr="00AA028E" w14:paraId="0BD87C0E" w14:textId="77777777" w:rsidTr="008218BC">
        <w:trPr>
          <w:trHeight w:val="288"/>
        </w:trPr>
        <w:tc>
          <w:tcPr>
            <w:tcW w:w="817" w:type="dxa"/>
            <w:vMerge/>
            <w:shd w:val="clear" w:color="auto" w:fill="auto"/>
          </w:tcPr>
          <w:p w14:paraId="65DF8050" w14:textId="77777777" w:rsidR="00FB7EEA" w:rsidRPr="00AA028E" w:rsidRDefault="00FB7EEA" w:rsidP="008218BC">
            <w:pPr>
              <w:rPr>
                <w:sz w:val="16"/>
              </w:rPr>
            </w:pPr>
          </w:p>
        </w:tc>
        <w:tc>
          <w:tcPr>
            <w:tcW w:w="1276" w:type="dxa"/>
            <w:shd w:val="clear" w:color="auto" w:fill="auto"/>
            <w:noWrap/>
          </w:tcPr>
          <w:p w14:paraId="4A4A5D1F" w14:textId="77777777" w:rsidR="00FB7EEA" w:rsidRPr="00AA028E" w:rsidRDefault="00FB7EEA" w:rsidP="008218BC">
            <w:pPr>
              <w:rPr>
                <w:sz w:val="16"/>
              </w:rPr>
            </w:pPr>
            <w:r w:rsidRPr="00AA028E">
              <w:rPr>
                <w:sz w:val="16"/>
              </w:rPr>
              <w:t>Micro sleep</w:t>
            </w:r>
          </w:p>
        </w:tc>
        <w:tc>
          <w:tcPr>
            <w:tcW w:w="779" w:type="dxa"/>
          </w:tcPr>
          <w:p w14:paraId="21E342DC"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2688A82C" w14:textId="77777777" w:rsidR="00FB7EEA" w:rsidRPr="00AA028E" w:rsidRDefault="00FB7EEA" w:rsidP="008218BC">
            <w:pPr>
              <w:rPr>
                <w:sz w:val="16"/>
              </w:rPr>
            </w:pPr>
            <w:r w:rsidRPr="00AA028E">
              <w:rPr>
                <w:sz w:val="16"/>
              </w:rPr>
              <w:t> </w:t>
            </w:r>
          </w:p>
        </w:tc>
        <w:tc>
          <w:tcPr>
            <w:tcW w:w="771" w:type="dxa"/>
            <w:shd w:val="clear" w:color="auto" w:fill="auto"/>
            <w:noWrap/>
          </w:tcPr>
          <w:p w14:paraId="63A866F1" w14:textId="77777777" w:rsidR="00FB7EEA" w:rsidRPr="00AA028E" w:rsidRDefault="00FB7EEA" w:rsidP="008218BC">
            <w:pPr>
              <w:rPr>
                <w:sz w:val="16"/>
              </w:rPr>
            </w:pPr>
            <w:r w:rsidRPr="00AA028E">
              <w:rPr>
                <w:sz w:val="16"/>
              </w:rPr>
              <w:t>0.00%</w:t>
            </w:r>
          </w:p>
        </w:tc>
        <w:tc>
          <w:tcPr>
            <w:tcW w:w="712" w:type="dxa"/>
            <w:shd w:val="clear" w:color="auto" w:fill="auto"/>
            <w:noWrap/>
          </w:tcPr>
          <w:p w14:paraId="4E8205EA" w14:textId="77777777" w:rsidR="00FB7EEA" w:rsidRPr="00AA028E" w:rsidRDefault="00FB7EEA" w:rsidP="008218BC">
            <w:pPr>
              <w:rPr>
                <w:sz w:val="16"/>
              </w:rPr>
            </w:pPr>
            <w:r w:rsidRPr="00AA028E">
              <w:rPr>
                <w:sz w:val="16"/>
              </w:rPr>
              <w:t>0.00%</w:t>
            </w:r>
          </w:p>
        </w:tc>
        <w:tc>
          <w:tcPr>
            <w:tcW w:w="712" w:type="dxa"/>
            <w:shd w:val="clear" w:color="auto" w:fill="auto"/>
            <w:noWrap/>
          </w:tcPr>
          <w:p w14:paraId="6D29BE18" w14:textId="77777777" w:rsidR="00FB7EEA" w:rsidRPr="00AA028E" w:rsidRDefault="00FB7EEA" w:rsidP="008218BC">
            <w:pPr>
              <w:rPr>
                <w:sz w:val="16"/>
              </w:rPr>
            </w:pPr>
            <w:r w:rsidRPr="00AA028E">
              <w:rPr>
                <w:sz w:val="16"/>
              </w:rPr>
              <w:t> 0.00%</w:t>
            </w:r>
          </w:p>
        </w:tc>
        <w:tc>
          <w:tcPr>
            <w:tcW w:w="723" w:type="dxa"/>
            <w:shd w:val="clear" w:color="auto" w:fill="auto"/>
            <w:noWrap/>
          </w:tcPr>
          <w:p w14:paraId="756E819F" w14:textId="77777777" w:rsidR="00FB7EEA" w:rsidRPr="00AA028E" w:rsidRDefault="00FB7EEA" w:rsidP="008218BC">
            <w:pPr>
              <w:rPr>
                <w:sz w:val="16"/>
              </w:rPr>
            </w:pPr>
            <w:r w:rsidRPr="00AA028E">
              <w:rPr>
                <w:sz w:val="16"/>
              </w:rPr>
              <w:t>0.00%</w:t>
            </w:r>
          </w:p>
        </w:tc>
        <w:tc>
          <w:tcPr>
            <w:tcW w:w="736" w:type="dxa"/>
            <w:shd w:val="clear" w:color="auto" w:fill="auto"/>
            <w:noWrap/>
          </w:tcPr>
          <w:p w14:paraId="2B6FA7F9" w14:textId="77777777" w:rsidR="00FB7EEA" w:rsidRPr="00AA028E" w:rsidRDefault="00FB7EEA" w:rsidP="008218BC">
            <w:pPr>
              <w:rPr>
                <w:sz w:val="16"/>
              </w:rPr>
            </w:pPr>
            <w:r w:rsidRPr="00AA028E">
              <w:rPr>
                <w:sz w:val="16"/>
              </w:rPr>
              <w:t>0.00%</w:t>
            </w:r>
          </w:p>
        </w:tc>
        <w:tc>
          <w:tcPr>
            <w:tcW w:w="825" w:type="dxa"/>
            <w:shd w:val="clear" w:color="auto" w:fill="auto"/>
            <w:noWrap/>
          </w:tcPr>
          <w:p w14:paraId="758BD4FE" w14:textId="77777777" w:rsidR="00FB7EEA" w:rsidRPr="00AA028E" w:rsidRDefault="00FB7EEA" w:rsidP="008218BC">
            <w:pPr>
              <w:rPr>
                <w:sz w:val="16"/>
              </w:rPr>
            </w:pPr>
            <w:r w:rsidRPr="00AA028E">
              <w:rPr>
                <w:sz w:val="16"/>
              </w:rPr>
              <w:t>0.00%</w:t>
            </w:r>
          </w:p>
        </w:tc>
        <w:tc>
          <w:tcPr>
            <w:tcW w:w="712" w:type="dxa"/>
            <w:shd w:val="clear" w:color="auto" w:fill="auto"/>
            <w:noWrap/>
          </w:tcPr>
          <w:p w14:paraId="107716CD" w14:textId="77777777" w:rsidR="00FB7EEA" w:rsidRPr="00AA028E" w:rsidRDefault="00FB7EEA" w:rsidP="008218BC">
            <w:pPr>
              <w:rPr>
                <w:sz w:val="16"/>
              </w:rPr>
            </w:pPr>
            <w:r w:rsidRPr="00AA028E">
              <w:rPr>
                <w:sz w:val="16"/>
              </w:rPr>
              <w:t>0.00%</w:t>
            </w:r>
          </w:p>
        </w:tc>
        <w:tc>
          <w:tcPr>
            <w:tcW w:w="712" w:type="dxa"/>
            <w:shd w:val="clear" w:color="auto" w:fill="auto"/>
            <w:noWrap/>
          </w:tcPr>
          <w:p w14:paraId="43B27A22" w14:textId="77777777" w:rsidR="00FB7EEA" w:rsidRPr="00287389" w:rsidRDefault="00FB7EEA" w:rsidP="008218BC">
            <w:pPr>
              <w:rPr>
                <w:sz w:val="16"/>
              </w:rPr>
            </w:pPr>
            <w:r w:rsidRPr="00287389">
              <w:rPr>
                <w:sz w:val="16"/>
              </w:rPr>
              <w:t>0.00%</w:t>
            </w:r>
          </w:p>
        </w:tc>
        <w:tc>
          <w:tcPr>
            <w:tcW w:w="712" w:type="dxa"/>
            <w:shd w:val="clear" w:color="auto" w:fill="auto"/>
            <w:noWrap/>
          </w:tcPr>
          <w:p w14:paraId="31044504" w14:textId="77777777" w:rsidR="00FB7EEA" w:rsidRPr="00AA028E" w:rsidRDefault="00FB7EEA" w:rsidP="008218BC">
            <w:pPr>
              <w:rPr>
                <w:sz w:val="16"/>
              </w:rPr>
            </w:pPr>
            <w:r w:rsidRPr="00AA028E">
              <w:rPr>
                <w:sz w:val="16"/>
              </w:rPr>
              <w:t>0.00%</w:t>
            </w:r>
          </w:p>
        </w:tc>
      </w:tr>
      <w:tr w:rsidR="00FB7EEA" w:rsidRPr="00AA028E" w14:paraId="2B231D5C" w14:textId="77777777" w:rsidTr="008218BC">
        <w:trPr>
          <w:trHeight w:val="288"/>
        </w:trPr>
        <w:tc>
          <w:tcPr>
            <w:tcW w:w="817" w:type="dxa"/>
            <w:vMerge/>
            <w:shd w:val="clear" w:color="auto" w:fill="auto"/>
          </w:tcPr>
          <w:p w14:paraId="0B1BD126" w14:textId="77777777" w:rsidR="00FB7EEA" w:rsidRPr="00AA028E" w:rsidRDefault="00FB7EEA" w:rsidP="008218BC">
            <w:pPr>
              <w:rPr>
                <w:sz w:val="16"/>
              </w:rPr>
            </w:pPr>
          </w:p>
        </w:tc>
        <w:tc>
          <w:tcPr>
            <w:tcW w:w="1276" w:type="dxa"/>
            <w:shd w:val="clear" w:color="auto" w:fill="auto"/>
            <w:noWrap/>
          </w:tcPr>
          <w:p w14:paraId="45334ACA" w14:textId="77777777" w:rsidR="00FB7EEA" w:rsidRPr="00AA028E" w:rsidRDefault="00FB7EEA" w:rsidP="008218BC">
            <w:pPr>
              <w:rPr>
                <w:sz w:val="16"/>
              </w:rPr>
            </w:pPr>
            <w:r w:rsidRPr="00AA028E">
              <w:rPr>
                <w:sz w:val="16"/>
              </w:rPr>
              <w:t>Light sleep</w:t>
            </w:r>
          </w:p>
        </w:tc>
        <w:tc>
          <w:tcPr>
            <w:tcW w:w="779" w:type="dxa"/>
          </w:tcPr>
          <w:p w14:paraId="5BC8F2C2"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4715F257" w14:textId="77777777" w:rsidR="00FB7EEA" w:rsidRPr="00AA028E" w:rsidRDefault="00FB7EEA" w:rsidP="008218BC">
            <w:pPr>
              <w:rPr>
                <w:sz w:val="16"/>
              </w:rPr>
            </w:pPr>
            <w:r w:rsidRPr="00AA028E">
              <w:rPr>
                <w:sz w:val="16"/>
              </w:rPr>
              <w:t> </w:t>
            </w:r>
          </w:p>
        </w:tc>
        <w:tc>
          <w:tcPr>
            <w:tcW w:w="771" w:type="dxa"/>
            <w:shd w:val="clear" w:color="auto" w:fill="auto"/>
            <w:noWrap/>
          </w:tcPr>
          <w:p w14:paraId="2FFEC2BB" w14:textId="77777777" w:rsidR="00FB7EEA" w:rsidRPr="00AA028E" w:rsidRDefault="00FB7EEA" w:rsidP="008218BC">
            <w:pPr>
              <w:rPr>
                <w:sz w:val="16"/>
              </w:rPr>
            </w:pPr>
            <w:r w:rsidRPr="00AA028E">
              <w:rPr>
                <w:sz w:val="16"/>
              </w:rPr>
              <w:t>0.00%</w:t>
            </w:r>
          </w:p>
        </w:tc>
        <w:tc>
          <w:tcPr>
            <w:tcW w:w="712" w:type="dxa"/>
            <w:shd w:val="clear" w:color="auto" w:fill="auto"/>
            <w:noWrap/>
          </w:tcPr>
          <w:p w14:paraId="5B815294" w14:textId="77777777" w:rsidR="00FB7EEA" w:rsidRPr="00AA028E" w:rsidRDefault="00FB7EEA" w:rsidP="008218BC">
            <w:pPr>
              <w:rPr>
                <w:sz w:val="16"/>
              </w:rPr>
            </w:pPr>
            <w:r w:rsidRPr="00AA028E">
              <w:rPr>
                <w:sz w:val="16"/>
              </w:rPr>
              <w:t>0.00%</w:t>
            </w:r>
          </w:p>
        </w:tc>
        <w:tc>
          <w:tcPr>
            <w:tcW w:w="712" w:type="dxa"/>
            <w:shd w:val="clear" w:color="auto" w:fill="auto"/>
            <w:noWrap/>
          </w:tcPr>
          <w:p w14:paraId="0B49DF05" w14:textId="77777777" w:rsidR="00FB7EEA" w:rsidRPr="00AA028E" w:rsidRDefault="00FB7EEA" w:rsidP="008218BC">
            <w:pPr>
              <w:rPr>
                <w:sz w:val="16"/>
              </w:rPr>
            </w:pPr>
            <w:r w:rsidRPr="00AA028E">
              <w:rPr>
                <w:sz w:val="16"/>
              </w:rPr>
              <w:t> 0.00%</w:t>
            </w:r>
          </w:p>
        </w:tc>
        <w:tc>
          <w:tcPr>
            <w:tcW w:w="723" w:type="dxa"/>
            <w:shd w:val="clear" w:color="auto" w:fill="auto"/>
            <w:noWrap/>
          </w:tcPr>
          <w:p w14:paraId="2BFD81D5" w14:textId="77777777" w:rsidR="00FB7EEA" w:rsidRPr="00AA028E" w:rsidRDefault="00FB7EEA" w:rsidP="008218BC">
            <w:pPr>
              <w:rPr>
                <w:sz w:val="16"/>
              </w:rPr>
            </w:pPr>
            <w:r w:rsidRPr="00AA028E">
              <w:rPr>
                <w:sz w:val="16"/>
              </w:rPr>
              <w:t>0.00%</w:t>
            </w:r>
          </w:p>
        </w:tc>
        <w:tc>
          <w:tcPr>
            <w:tcW w:w="736" w:type="dxa"/>
            <w:shd w:val="clear" w:color="auto" w:fill="auto"/>
            <w:noWrap/>
          </w:tcPr>
          <w:p w14:paraId="376A9901" w14:textId="77777777" w:rsidR="00FB7EEA" w:rsidRPr="00AA028E" w:rsidRDefault="00FB7EEA" w:rsidP="008218BC">
            <w:pPr>
              <w:rPr>
                <w:sz w:val="16"/>
              </w:rPr>
            </w:pPr>
            <w:r w:rsidRPr="00AA028E">
              <w:rPr>
                <w:sz w:val="16"/>
              </w:rPr>
              <w:t>0.00%</w:t>
            </w:r>
          </w:p>
        </w:tc>
        <w:tc>
          <w:tcPr>
            <w:tcW w:w="825" w:type="dxa"/>
            <w:shd w:val="clear" w:color="auto" w:fill="auto"/>
            <w:noWrap/>
          </w:tcPr>
          <w:p w14:paraId="0F7C7FED" w14:textId="77777777" w:rsidR="00FB7EEA" w:rsidRPr="00AA028E" w:rsidRDefault="00FB7EEA" w:rsidP="008218BC">
            <w:pPr>
              <w:rPr>
                <w:sz w:val="16"/>
              </w:rPr>
            </w:pPr>
            <w:r w:rsidRPr="00AA028E">
              <w:rPr>
                <w:sz w:val="16"/>
              </w:rPr>
              <w:t>0.00%</w:t>
            </w:r>
          </w:p>
        </w:tc>
        <w:tc>
          <w:tcPr>
            <w:tcW w:w="712" w:type="dxa"/>
            <w:shd w:val="clear" w:color="auto" w:fill="auto"/>
            <w:noWrap/>
          </w:tcPr>
          <w:p w14:paraId="3644624B" w14:textId="77777777" w:rsidR="00FB7EEA" w:rsidRPr="00AA028E" w:rsidRDefault="00FB7EEA" w:rsidP="008218BC">
            <w:pPr>
              <w:rPr>
                <w:sz w:val="16"/>
              </w:rPr>
            </w:pPr>
            <w:r w:rsidRPr="00AA028E">
              <w:rPr>
                <w:sz w:val="16"/>
              </w:rPr>
              <w:t>0.00%</w:t>
            </w:r>
          </w:p>
        </w:tc>
        <w:tc>
          <w:tcPr>
            <w:tcW w:w="712" w:type="dxa"/>
            <w:shd w:val="clear" w:color="auto" w:fill="auto"/>
            <w:noWrap/>
          </w:tcPr>
          <w:p w14:paraId="787B9DC0" w14:textId="77777777" w:rsidR="00FB7EEA" w:rsidRPr="00287389" w:rsidRDefault="00FB7EEA" w:rsidP="008218BC">
            <w:pPr>
              <w:rPr>
                <w:sz w:val="16"/>
              </w:rPr>
            </w:pPr>
            <w:r w:rsidRPr="00287389">
              <w:rPr>
                <w:sz w:val="16"/>
              </w:rPr>
              <w:t>0.00%</w:t>
            </w:r>
          </w:p>
        </w:tc>
        <w:tc>
          <w:tcPr>
            <w:tcW w:w="712" w:type="dxa"/>
            <w:shd w:val="clear" w:color="auto" w:fill="auto"/>
            <w:noWrap/>
          </w:tcPr>
          <w:p w14:paraId="395FCC08" w14:textId="77777777" w:rsidR="00FB7EEA" w:rsidRPr="00AA028E" w:rsidRDefault="00FB7EEA" w:rsidP="008218BC">
            <w:pPr>
              <w:rPr>
                <w:sz w:val="16"/>
              </w:rPr>
            </w:pPr>
            <w:r w:rsidRPr="00AA028E">
              <w:rPr>
                <w:sz w:val="16"/>
              </w:rPr>
              <w:t>0.00%</w:t>
            </w:r>
          </w:p>
        </w:tc>
      </w:tr>
      <w:tr w:rsidR="00FB7EEA" w:rsidRPr="00AA028E" w14:paraId="460636C4" w14:textId="77777777" w:rsidTr="008218BC">
        <w:trPr>
          <w:trHeight w:val="300"/>
        </w:trPr>
        <w:tc>
          <w:tcPr>
            <w:tcW w:w="817" w:type="dxa"/>
            <w:vMerge/>
            <w:shd w:val="clear" w:color="auto" w:fill="auto"/>
          </w:tcPr>
          <w:p w14:paraId="7D2A0CB6" w14:textId="77777777" w:rsidR="00FB7EEA" w:rsidRPr="00AA028E" w:rsidRDefault="00FB7EEA" w:rsidP="008218BC">
            <w:pPr>
              <w:rPr>
                <w:sz w:val="16"/>
              </w:rPr>
            </w:pPr>
          </w:p>
        </w:tc>
        <w:tc>
          <w:tcPr>
            <w:tcW w:w="1276" w:type="dxa"/>
            <w:shd w:val="clear" w:color="auto" w:fill="auto"/>
            <w:noWrap/>
          </w:tcPr>
          <w:p w14:paraId="5136AE75" w14:textId="77777777" w:rsidR="00FB7EEA" w:rsidRPr="00AA028E" w:rsidRDefault="00FB7EEA" w:rsidP="008218BC">
            <w:pPr>
              <w:rPr>
                <w:sz w:val="16"/>
              </w:rPr>
            </w:pPr>
            <w:r w:rsidRPr="00AA028E">
              <w:rPr>
                <w:sz w:val="16"/>
              </w:rPr>
              <w:t>Deep sleep</w:t>
            </w:r>
          </w:p>
        </w:tc>
        <w:tc>
          <w:tcPr>
            <w:tcW w:w="779" w:type="dxa"/>
          </w:tcPr>
          <w:p w14:paraId="39CFA096"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6D506B6A" w14:textId="77777777" w:rsidR="00FB7EEA" w:rsidRPr="00AA028E" w:rsidRDefault="00FB7EEA" w:rsidP="008218BC">
            <w:pPr>
              <w:rPr>
                <w:sz w:val="16"/>
              </w:rPr>
            </w:pPr>
            <w:r w:rsidRPr="00AA028E">
              <w:rPr>
                <w:sz w:val="16"/>
              </w:rPr>
              <w:t> </w:t>
            </w:r>
          </w:p>
        </w:tc>
        <w:tc>
          <w:tcPr>
            <w:tcW w:w="771" w:type="dxa"/>
            <w:shd w:val="clear" w:color="auto" w:fill="auto"/>
            <w:noWrap/>
          </w:tcPr>
          <w:p w14:paraId="4135A1F1" w14:textId="77777777" w:rsidR="00FB7EEA" w:rsidRPr="00AA028E" w:rsidRDefault="00FB7EEA" w:rsidP="008218BC">
            <w:pPr>
              <w:rPr>
                <w:sz w:val="16"/>
              </w:rPr>
            </w:pPr>
            <w:r w:rsidRPr="00AA028E">
              <w:rPr>
                <w:sz w:val="16"/>
              </w:rPr>
              <w:t>0.00%</w:t>
            </w:r>
          </w:p>
        </w:tc>
        <w:tc>
          <w:tcPr>
            <w:tcW w:w="712" w:type="dxa"/>
            <w:shd w:val="clear" w:color="auto" w:fill="auto"/>
            <w:noWrap/>
          </w:tcPr>
          <w:p w14:paraId="41926BB3" w14:textId="77777777" w:rsidR="00FB7EEA" w:rsidRPr="00AA028E" w:rsidRDefault="00FB7EEA" w:rsidP="008218BC">
            <w:pPr>
              <w:rPr>
                <w:sz w:val="16"/>
              </w:rPr>
            </w:pPr>
            <w:r w:rsidRPr="00AA028E">
              <w:rPr>
                <w:sz w:val="16"/>
              </w:rPr>
              <w:t>0.00%</w:t>
            </w:r>
          </w:p>
        </w:tc>
        <w:tc>
          <w:tcPr>
            <w:tcW w:w="712" w:type="dxa"/>
            <w:shd w:val="clear" w:color="auto" w:fill="auto"/>
            <w:noWrap/>
          </w:tcPr>
          <w:p w14:paraId="293A8101" w14:textId="77777777" w:rsidR="00FB7EEA" w:rsidRPr="00AA028E" w:rsidRDefault="00FB7EEA" w:rsidP="008218BC">
            <w:pPr>
              <w:rPr>
                <w:sz w:val="16"/>
              </w:rPr>
            </w:pPr>
            <w:r w:rsidRPr="00AA028E">
              <w:rPr>
                <w:sz w:val="16"/>
              </w:rPr>
              <w:t> 0.00%</w:t>
            </w:r>
          </w:p>
        </w:tc>
        <w:tc>
          <w:tcPr>
            <w:tcW w:w="723" w:type="dxa"/>
            <w:shd w:val="clear" w:color="auto" w:fill="auto"/>
            <w:noWrap/>
          </w:tcPr>
          <w:p w14:paraId="4473C813" w14:textId="77777777" w:rsidR="00FB7EEA" w:rsidRPr="00AA028E" w:rsidRDefault="00FB7EEA" w:rsidP="008218BC">
            <w:pPr>
              <w:rPr>
                <w:sz w:val="16"/>
              </w:rPr>
            </w:pPr>
            <w:r w:rsidRPr="00AA028E">
              <w:rPr>
                <w:sz w:val="16"/>
              </w:rPr>
              <w:t>0.00%</w:t>
            </w:r>
          </w:p>
        </w:tc>
        <w:tc>
          <w:tcPr>
            <w:tcW w:w="736" w:type="dxa"/>
            <w:shd w:val="clear" w:color="auto" w:fill="auto"/>
            <w:noWrap/>
          </w:tcPr>
          <w:p w14:paraId="28CF4A09" w14:textId="77777777" w:rsidR="00FB7EEA" w:rsidRPr="00AA028E" w:rsidRDefault="00FB7EEA" w:rsidP="008218BC">
            <w:pPr>
              <w:rPr>
                <w:sz w:val="16"/>
              </w:rPr>
            </w:pPr>
            <w:r w:rsidRPr="00AA028E">
              <w:rPr>
                <w:sz w:val="16"/>
              </w:rPr>
              <w:t>0.00%</w:t>
            </w:r>
          </w:p>
        </w:tc>
        <w:tc>
          <w:tcPr>
            <w:tcW w:w="825" w:type="dxa"/>
            <w:shd w:val="clear" w:color="auto" w:fill="auto"/>
            <w:noWrap/>
          </w:tcPr>
          <w:p w14:paraId="3357F989" w14:textId="77777777" w:rsidR="00FB7EEA" w:rsidRPr="00AA028E" w:rsidRDefault="00FB7EEA" w:rsidP="008218BC">
            <w:pPr>
              <w:rPr>
                <w:sz w:val="16"/>
              </w:rPr>
            </w:pPr>
            <w:r w:rsidRPr="00AA028E">
              <w:rPr>
                <w:sz w:val="16"/>
              </w:rPr>
              <w:t>0.00%</w:t>
            </w:r>
          </w:p>
        </w:tc>
        <w:tc>
          <w:tcPr>
            <w:tcW w:w="712" w:type="dxa"/>
            <w:shd w:val="clear" w:color="auto" w:fill="auto"/>
            <w:noWrap/>
          </w:tcPr>
          <w:p w14:paraId="510CD46F" w14:textId="77777777" w:rsidR="00FB7EEA" w:rsidRPr="00AA028E" w:rsidRDefault="00FB7EEA" w:rsidP="008218BC">
            <w:pPr>
              <w:rPr>
                <w:sz w:val="16"/>
              </w:rPr>
            </w:pPr>
            <w:r w:rsidRPr="00AA028E">
              <w:rPr>
                <w:sz w:val="16"/>
              </w:rPr>
              <w:t>0.00%</w:t>
            </w:r>
          </w:p>
        </w:tc>
        <w:tc>
          <w:tcPr>
            <w:tcW w:w="712" w:type="dxa"/>
            <w:shd w:val="clear" w:color="auto" w:fill="auto"/>
            <w:noWrap/>
          </w:tcPr>
          <w:p w14:paraId="743E9417" w14:textId="77777777" w:rsidR="00FB7EEA" w:rsidRPr="00287389" w:rsidRDefault="00FB7EEA" w:rsidP="008218BC">
            <w:pPr>
              <w:rPr>
                <w:sz w:val="16"/>
              </w:rPr>
            </w:pPr>
            <w:r w:rsidRPr="00287389">
              <w:rPr>
                <w:sz w:val="16"/>
              </w:rPr>
              <w:t>0.00%</w:t>
            </w:r>
          </w:p>
        </w:tc>
        <w:tc>
          <w:tcPr>
            <w:tcW w:w="712" w:type="dxa"/>
            <w:shd w:val="clear" w:color="auto" w:fill="auto"/>
            <w:noWrap/>
          </w:tcPr>
          <w:p w14:paraId="1FC43A88" w14:textId="77777777" w:rsidR="00FB7EEA" w:rsidRPr="00AA028E" w:rsidRDefault="00FB7EEA" w:rsidP="008218BC">
            <w:pPr>
              <w:rPr>
                <w:sz w:val="16"/>
              </w:rPr>
            </w:pPr>
            <w:r w:rsidRPr="00AA028E">
              <w:rPr>
                <w:sz w:val="16"/>
              </w:rPr>
              <w:t>0.00%</w:t>
            </w:r>
          </w:p>
        </w:tc>
      </w:tr>
      <w:tr w:rsidR="00FB7EEA" w:rsidRPr="00AA028E" w14:paraId="3FBACEE7" w14:textId="77777777" w:rsidTr="008218BC">
        <w:trPr>
          <w:trHeight w:val="288"/>
        </w:trPr>
        <w:tc>
          <w:tcPr>
            <w:tcW w:w="817" w:type="dxa"/>
            <w:vMerge w:val="restart"/>
            <w:shd w:val="clear" w:color="auto" w:fill="auto"/>
            <w:noWrap/>
          </w:tcPr>
          <w:p w14:paraId="776FE25A" w14:textId="77777777" w:rsidR="00FB7EEA" w:rsidRPr="00AA028E" w:rsidRDefault="00FB7EEA" w:rsidP="008218BC">
            <w:pPr>
              <w:rPr>
                <w:sz w:val="16"/>
              </w:rPr>
            </w:pPr>
            <w:r w:rsidRPr="00AA028E">
              <w:rPr>
                <w:sz w:val="16"/>
              </w:rPr>
              <w:t>FTP, w/ C-DRX</w:t>
            </w:r>
          </w:p>
        </w:tc>
        <w:tc>
          <w:tcPr>
            <w:tcW w:w="1276" w:type="dxa"/>
            <w:shd w:val="clear" w:color="auto" w:fill="auto"/>
            <w:noWrap/>
          </w:tcPr>
          <w:p w14:paraId="1A4B9F24" w14:textId="77777777" w:rsidR="00FB7EEA" w:rsidRPr="00AA028E" w:rsidRDefault="00FB7EEA" w:rsidP="008218BC">
            <w:pPr>
              <w:rPr>
                <w:sz w:val="16"/>
              </w:rPr>
            </w:pPr>
            <w:r w:rsidRPr="00AA028E">
              <w:rPr>
                <w:sz w:val="16"/>
              </w:rPr>
              <w:t>PDCCH only</w:t>
            </w:r>
          </w:p>
        </w:tc>
        <w:tc>
          <w:tcPr>
            <w:tcW w:w="779" w:type="dxa"/>
          </w:tcPr>
          <w:p w14:paraId="6224F913" w14:textId="77777777" w:rsidR="00FB7EEA" w:rsidRPr="00363BB5" w:rsidRDefault="00FB7EEA" w:rsidP="008218BC">
            <w:pPr>
              <w:rPr>
                <w:color w:val="FF0000"/>
                <w:sz w:val="16"/>
              </w:rPr>
            </w:pPr>
            <w:r w:rsidRPr="00363BB5">
              <w:rPr>
                <w:color w:val="FF0000"/>
                <w:sz w:val="16"/>
              </w:rPr>
              <w:t>34.50%</w:t>
            </w:r>
          </w:p>
        </w:tc>
        <w:tc>
          <w:tcPr>
            <w:tcW w:w="712" w:type="dxa"/>
            <w:shd w:val="clear" w:color="auto" w:fill="auto"/>
            <w:noWrap/>
          </w:tcPr>
          <w:p w14:paraId="3F74354E" w14:textId="77777777" w:rsidR="00FB7EEA" w:rsidRPr="00AA028E" w:rsidRDefault="00FB7EEA" w:rsidP="008218BC">
            <w:pPr>
              <w:rPr>
                <w:sz w:val="16"/>
              </w:rPr>
            </w:pPr>
            <w:r w:rsidRPr="00AA028E">
              <w:rPr>
                <w:sz w:val="16"/>
              </w:rPr>
              <w:t>34.96%</w:t>
            </w:r>
          </w:p>
        </w:tc>
        <w:tc>
          <w:tcPr>
            <w:tcW w:w="771" w:type="dxa"/>
            <w:shd w:val="clear" w:color="auto" w:fill="auto"/>
            <w:noWrap/>
          </w:tcPr>
          <w:p w14:paraId="682DBE49" w14:textId="77777777" w:rsidR="00FB7EEA" w:rsidRPr="00AA028E" w:rsidRDefault="00FB7EEA" w:rsidP="008218BC">
            <w:pPr>
              <w:rPr>
                <w:sz w:val="16"/>
              </w:rPr>
            </w:pPr>
            <w:r w:rsidRPr="00AA028E">
              <w:rPr>
                <w:sz w:val="16"/>
              </w:rPr>
              <w:t>34.68%</w:t>
            </w:r>
          </w:p>
        </w:tc>
        <w:tc>
          <w:tcPr>
            <w:tcW w:w="712" w:type="dxa"/>
            <w:shd w:val="clear" w:color="auto" w:fill="auto"/>
            <w:noWrap/>
          </w:tcPr>
          <w:p w14:paraId="3DE9E544" w14:textId="77777777" w:rsidR="00FB7EEA" w:rsidRPr="00AA028E" w:rsidRDefault="00FB7EEA" w:rsidP="008218BC">
            <w:pPr>
              <w:rPr>
                <w:sz w:val="16"/>
              </w:rPr>
            </w:pPr>
            <w:r w:rsidRPr="00AA028E">
              <w:rPr>
                <w:sz w:val="16"/>
              </w:rPr>
              <w:t>34.62%</w:t>
            </w:r>
          </w:p>
        </w:tc>
        <w:tc>
          <w:tcPr>
            <w:tcW w:w="712" w:type="dxa"/>
            <w:shd w:val="clear" w:color="auto" w:fill="auto"/>
            <w:noWrap/>
          </w:tcPr>
          <w:p w14:paraId="510D2703" w14:textId="77777777" w:rsidR="00FB7EEA" w:rsidRPr="00AA028E" w:rsidRDefault="00FB7EEA" w:rsidP="008218BC">
            <w:pPr>
              <w:rPr>
                <w:sz w:val="16"/>
              </w:rPr>
            </w:pPr>
            <w:r w:rsidRPr="00AA028E">
              <w:rPr>
                <w:sz w:val="16"/>
              </w:rPr>
              <w:t>35%</w:t>
            </w:r>
          </w:p>
        </w:tc>
        <w:tc>
          <w:tcPr>
            <w:tcW w:w="723" w:type="dxa"/>
            <w:shd w:val="clear" w:color="auto" w:fill="auto"/>
            <w:noWrap/>
          </w:tcPr>
          <w:p w14:paraId="009E789B" w14:textId="77777777" w:rsidR="00FB7EEA" w:rsidRPr="00AA028E" w:rsidRDefault="00FB7EEA" w:rsidP="008218BC">
            <w:pPr>
              <w:rPr>
                <w:sz w:val="16"/>
              </w:rPr>
            </w:pPr>
            <w:r w:rsidRPr="00AA028E">
              <w:rPr>
                <w:sz w:val="16"/>
              </w:rPr>
              <w:t>34.96%</w:t>
            </w:r>
          </w:p>
        </w:tc>
        <w:tc>
          <w:tcPr>
            <w:tcW w:w="736" w:type="dxa"/>
            <w:shd w:val="clear" w:color="auto" w:fill="auto"/>
            <w:noWrap/>
          </w:tcPr>
          <w:p w14:paraId="5A8595F8" w14:textId="77777777" w:rsidR="00FB7EEA" w:rsidRPr="00AA028E" w:rsidRDefault="00FB7EEA" w:rsidP="008218BC">
            <w:pPr>
              <w:rPr>
                <w:sz w:val="16"/>
              </w:rPr>
            </w:pPr>
            <w:r w:rsidRPr="00AA028E">
              <w:rPr>
                <w:sz w:val="16"/>
              </w:rPr>
              <w:t>35.27%</w:t>
            </w:r>
          </w:p>
        </w:tc>
        <w:tc>
          <w:tcPr>
            <w:tcW w:w="825" w:type="dxa"/>
            <w:shd w:val="clear" w:color="auto" w:fill="auto"/>
            <w:noWrap/>
          </w:tcPr>
          <w:p w14:paraId="51D725C2" w14:textId="77777777" w:rsidR="00FB7EEA" w:rsidRPr="00AA028E" w:rsidRDefault="00FB7EEA" w:rsidP="008218BC">
            <w:pPr>
              <w:rPr>
                <w:sz w:val="16"/>
              </w:rPr>
            </w:pPr>
            <w:r w:rsidRPr="00AA028E">
              <w:rPr>
                <w:sz w:val="16"/>
              </w:rPr>
              <w:t>37.92%</w:t>
            </w:r>
          </w:p>
        </w:tc>
        <w:tc>
          <w:tcPr>
            <w:tcW w:w="712" w:type="dxa"/>
            <w:shd w:val="clear" w:color="auto" w:fill="auto"/>
            <w:noWrap/>
          </w:tcPr>
          <w:p w14:paraId="45D0608A" w14:textId="77777777" w:rsidR="00FB7EEA" w:rsidRPr="00AA028E" w:rsidRDefault="00FB7EEA" w:rsidP="008218BC">
            <w:pPr>
              <w:rPr>
                <w:sz w:val="16"/>
              </w:rPr>
            </w:pPr>
            <w:r w:rsidRPr="00AA028E">
              <w:rPr>
                <w:sz w:val="16"/>
              </w:rPr>
              <w:t>32.85%</w:t>
            </w:r>
          </w:p>
        </w:tc>
        <w:tc>
          <w:tcPr>
            <w:tcW w:w="712" w:type="dxa"/>
            <w:shd w:val="clear" w:color="auto" w:fill="auto"/>
            <w:noWrap/>
          </w:tcPr>
          <w:p w14:paraId="66145889" w14:textId="72B8098E" w:rsidR="00FB7EEA" w:rsidRPr="00FB751A" w:rsidRDefault="00FB7EEA" w:rsidP="008218BC">
            <w:pPr>
              <w:rPr>
                <w:color w:val="FF0000"/>
                <w:sz w:val="16"/>
              </w:rPr>
            </w:pPr>
            <w:r w:rsidRPr="00FB751A">
              <w:rPr>
                <w:color w:val="FF0000"/>
                <w:sz w:val="16"/>
              </w:rPr>
              <w:t>3</w:t>
            </w:r>
            <w:r w:rsidR="00FF4CC7" w:rsidRPr="00FB751A">
              <w:rPr>
                <w:color w:val="FF0000"/>
                <w:sz w:val="16"/>
              </w:rPr>
              <w:t>5</w:t>
            </w:r>
            <w:r w:rsidRPr="00FB751A">
              <w:rPr>
                <w:color w:val="FF0000"/>
                <w:sz w:val="16"/>
              </w:rPr>
              <w:t>.</w:t>
            </w:r>
            <w:r w:rsidR="00FF4CC7" w:rsidRPr="00FB751A">
              <w:rPr>
                <w:color w:val="FF0000"/>
                <w:sz w:val="16"/>
              </w:rPr>
              <w:t>11</w:t>
            </w:r>
            <w:r w:rsidRPr="00FB751A">
              <w:rPr>
                <w:color w:val="FF0000"/>
                <w:sz w:val="16"/>
              </w:rPr>
              <w:t>%</w:t>
            </w:r>
          </w:p>
        </w:tc>
        <w:tc>
          <w:tcPr>
            <w:tcW w:w="712" w:type="dxa"/>
            <w:shd w:val="clear" w:color="auto" w:fill="auto"/>
            <w:noWrap/>
          </w:tcPr>
          <w:p w14:paraId="359567C5" w14:textId="77777777" w:rsidR="00FB7EEA" w:rsidRPr="00AA028E" w:rsidRDefault="00FB7EEA" w:rsidP="008218BC">
            <w:pPr>
              <w:rPr>
                <w:sz w:val="16"/>
              </w:rPr>
            </w:pPr>
            <w:r w:rsidRPr="00AA028E">
              <w:rPr>
                <w:sz w:val="16"/>
              </w:rPr>
              <w:t>35.01%</w:t>
            </w:r>
          </w:p>
        </w:tc>
      </w:tr>
      <w:tr w:rsidR="00FB7EEA" w:rsidRPr="00AA028E" w14:paraId="7A6FACCD" w14:textId="77777777" w:rsidTr="008218BC">
        <w:trPr>
          <w:trHeight w:val="288"/>
        </w:trPr>
        <w:tc>
          <w:tcPr>
            <w:tcW w:w="817" w:type="dxa"/>
            <w:vMerge/>
            <w:shd w:val="clear" w:color="auto" w:fill="auto"/>
          </w:tcPr>
          <w:p w14:paraId="7CA041B1" w14:textId="77777777" w:rsidR="00FB7EEA" w:rsidRPr="00AA028E" w:rsidRDefault="00FB7EEA" w:rsidP="008218BC">
            <w:pPr>
              <w:rPr>
                <w:sz w:val="16"/>
              </w:rPr>
            </w:pPr>
          </w:p>
        </w:tc>
        <w:tc>
          <w:tcPr>
            <w:tcW w:w="1276" w:type="dxa"/>
            <w:shd w:val="clear" w:color="auto" w:fill="auto"/>
            <w:noWrap/>
          </w:tcPr>
          <w:p w14:paraId="2B0511F9" w14:textId="77777777" w:rsidR="00FB7EEA" w:rsidRPr="00AA028E" w:rsidRDefault="00FB7EEA" w:rsidP="008218BC">
            <w:pPr>
              <w:rPr>
                <w:sz w:val="16"/>
              </w:rPr>
            </w:pPr>
            <w:r w:rsidRPr="00AA028E">
              <w:rPr>
                <w:sz w:val="16"/>
              </w:rPr>
              <w:t>PDCCH+PDSCH</w:t>
            </w:r>
          </w:p>
        </w:tc>
        <w:tc>
          <w:tcPr>
            <w:tcW w:w="779" w:type="dxa"/>
          </w:tcPr>
          <w:p w14:paraId="7C8F3BDE" w14:textId="77777777" w:rsidR="00FB7EEA" w:rsidRPr="00363BB5" w:rsidRDefault="00FB7EEA" w:rsidP="008218BC">
            <w:pPr>
              <w:rPr>
                <w:color w:val="FF0000"/>
                <w:sz w:val="16"/>
              </w:rPr>
            </w:pPr>
            <w:r w:rsidRPr="00363BB5">
              <w:rPr>
                <w:color w:val="FF0000"/>
                <w:sz w:val="16"/>
              </w:rPr>
              <w:t>0.25%</w:t>
            </w:r>
          </w:p>
        </w:tc>
        <w:tc>
          <w:tcPr>
            <w:tcW w:w="712" w:type="dxa"/>
            <w:shd w:val="clear" w:color="auto" w:fill="auto"/>
            <w:noWrap/>
          </w:tcPr>
          <w:p w14:paraId="1DF8BF9E" w14:textId="77777777" w:rsidR="00FB7EEA" w:rsidRPr="00AA028E" w:rsidRDefault="00FB7EEA" w:rsidP="008218BC">
            <w:pPr>
              <w:rPr>
                <w:sz w:val="16"/>
              </w:rPr>
            </w:pPr>
            <w:r w:rsidRPr="00AA028E">
              <w:rPr>
                <w:sz w:val="16"/>
              </w:rPr>
              <w:t>0.21%</w:t>
            </w:r>
          </w:p>
        </w:tc>
        <w:tc>
          <w:tcPr>
            <w:tcW w:w="771" w:type="dxa"/>
            <w:shd w:val="clear" w:color="auto" w:fill="auto"/>
            <w:noWrap/>
          </w:tcPr>
          <w:p w14:paraId="6ADBCF90" w14:textId="77777777" w:rsidR="00FB7EEA" w:rsidRPr="00AA028E" w:rsidRDefault="00FB7EEA" w:rsidP="008218BC">
            <w:pPr>
              <w:rPr>
                <w:sz w:val="16"/>
              </w:rPr>
            </w:pPr>
            <w:r w:rsidRPr="00AA028E">
              <w:rPr>
                <w:sz w:val="16"/>
              </w:rPr>
              <w:t>0.25%</w:t>
            </w:r>
          </w:p>
        </w:tc>
        <w:tc>
          <w:tcPr>
            <w:tcW w:w="712" w:type="dxa"/>
            <w:shd w:val="clear" w:color="auto" w:fill="auto"/>
            <w:noWrap/>
          </w:tcPr>
          <w:p w14:paraId="0DB6A5E0" w14:textId="77777777" w:rsidR="00FB7EEA" w:rsidRPr="00AA028E" w:rsidRDefault="00FB7EEA" w:rsidP="008218BC">
            <w:pPr>
              <w:rPr>
                <w:sz w:val="16"/>
              </w:rPr>
            </w:pPr>
            <w:r w:rsidRPr="00AA028E">
              <w:rPr>
                <w:sz w:val="16"/>
              </w:rPr>
              <w:t>0.20%</w:t>
            </w:r>
          </w:p>
        </w:tc>
        <w:tc>
          <w:tcPr>
            <w:tcW w:w="712" w:type="dxa"/>
            <w:shd w:val="clear" w:color="auto" w:fill="auto"/>
            <w:noWrap/>
          </w:tcPr>
          <w:p w14:paraId="33063ED8" w14:textId="77777777" w:rsidR="00FB7EEA" w:rsidRPr="00AA028E" w:rsidRDefault="00FB7EEA" w:rsidP="008218BC">
            <w:pPr>
              <w:rPr>
                <w:sz w:val="16"/>
              </w:rPr>
            </w:pPr>
            <w:r w:rsidRPr="00AA028E">
              <w:rPr>
                <w:sz w:val="16"/>
              </w:rPr>
              <w:t>0.27%</w:t>
            </w:r>
          </w:p>
        </w:tc>
        <w:tc>
          <w:tcPr>
            <w:tcW w:w="723" w:type="dxa"/>
            <w:shd w:val="clear" w:color="auto" w:fill="auto"/>
            <w:noWrap/>
          </w:tcPr>
          <w:p w14:paraId="11A5AE5A" w14:textId="77777777" w:rsidR="00FB7EEA" w:rsidRPr="00AA028E" w:rsidRDefault="00FB7EEA" w:rsidP="008218BC">
            <w:pPr>
              <w:rPr>
                <w:sz w:val="16"/>
              </w:rPr>
            </w:pPr>
            <w:r w:rsidRPr="00AA028E">
              <w:rPr>
                <w:sz w:val="16"/>
              </w:rPr>
              <w:t>0.25%</w:t>
            </w:r>
          </w:p>
        </w:tc>
        <w:tc>
          <w:tcPr>
            <w:tcW w:w="736" w:type="dxa"/>
            <w:shd w:val="clear" w:color="auto" w:fill="auto"/>
            <w:noWrap/>
          </w:tcPr>
          <w:p w14:paraId="1C1E69EC" w14:textId="77777777" w:rsidR="00FB7EEA" w:rsidRPr="00AA028E" w:rsidRDefault="00FB7EEA" w:rsidP="008218BC">
            <w:pPr>
              <w:rPr>
                <w:sz w:val="16"/>
              </w:rPr>
            </w:pPr>
            <w:r w:rsidRPr="00AA028E">
              <w:rPr>
                <w:sz w:val="16"/>
              </w:rPr>
              <w:t>0.26%</w:t>
            </w:r>
          </w:p>
        </w:tc>
        <w:tc>
          <w:tcPr>
            <w:tcW w:w="825" w:type="dxa"/>
            <w:shd w:val="clear" w:color="auto" w:fill="auto"/>
            <w:noWrap/>
          </w:tcPr>
          <w:p w14:paraId="55D23130" w14:textId="77777777" w:rsidR="00FB7EEA" w:rsidRPr="00AA028E" w:rsidRDefault="00FB7EEA" w:rsidP="008218BC">
            <w:pPr>
              <w:rPr>
                <w:sz w:val="16"/>
              </w:rPr>
            </w:pPr>
            <w:r w:rsidRPr="00AA028E">
              <w:rPr>
                <w:sz w:val="16"/>
              </w:rPr>
              <w:t>0.29%</w:t>
            </w:r>
          </w:p>
        </w:tc>
        <w:tc>
          <w:tcPr>
            <w:tcW w:w="712" w:type="dxa"/>
            <w:shd w:val="clear" w:color="auto" w:fill="auto"/>
            <w:noWrap/>
          </w:tcPr>
          <w:p w14:paraId="7BB5EFF3" w14:textId="77777777" w:rsidR="00FB7EEA" w:rsidRPr="00AA028E" w:rsidRDefault="00FB7EEA" w:rsidP="008218BC">
            <w:pPr>
              <w:rPr>
                <w:sz w:val="16"/>
              </w:rPr>
            </w:pPr>
            <w:r w:rsidRPr="00AA028E">
              <w:rPr>
                <w:sz w:val="16"/>
              </w:rPr>
              <w:t>0.20%</w:t>
            </w:r>
          </w:p>
        </w:tc>
        <w:tc>
          <w:tcPr>
            <w:tcW w:w="712" w:type="dxa"/>
            <w:shd w:val="clear" w:color="auto" w:fill="auto"/>
            <w:noWrap/>
          </w:tcPr>
          <w:p w14:paraId="0DC3449A" w14:textId="33A0A67A" w:rsidR="00FB7EEA" w:rsidRPr="00FB751A" w:rsidRDefault="00FB7EEA" w:rsidP="008218BC">
            <w:pPr>
              <w:rPr>
                <w:color w:val="FF0000"/>
                <w:sz w:val="16"/>
              </w:rPr>
            </w:pPr>
            <w:r w:rsidRPr="00FB751A">
              <w:rPr>
                <w:color w:val="FF0000"/>
                <w:sz w:val="16"/>
              </w:rPr>
              <w:t>0.2</w:t>
            </w:r>
            <w:r w:rsidR="00FF4CC7" w:rsidRPr="00FB751A">
              <w:rPr>
                <w:color w:val="FF0000"/>
                <w:sz w:val="16"/>
              </w:rPr>
              <w:t>1</w:t>
            </w:r>
            <w:r w:rsidRPr="00FB751A">
              <w:rPr>
                <w:color w:val="FF0000"/>
                <w:sz w:val="16"/>
              </w:rPr>
              <w:t>%</w:t>
            </w:r>
          </w:p>
        </w:tc>
        <w:tc>
          <w:tcPr>
            <w:tcW w:w="712" w:type="dxa"/>
            <w:shd w:val="clear" w:color="auto" w:fill="auto"/>
            <w:noWrap/>
          </w:tcPr>
          <w:p w14:paraId="172B7D39" w14:textId="77777777" w:rsidR="00FB7EEA" w:rsidRPr="00AA028E" w:rsidRDefault="00FB7EEA" w:rsidP="008218BC">
            <w:pPr>
              <w:rPr>
                <w:sz w:val="16"/>
              </w:rPr>
            </w:pPr>
            <w:r w:rsidRPr="00AA028E">
              <w:rPr>
                <w:sz w:val="16"/>
              </w:rPr>
              <w:t>0.25%</w:t>
            </w:r>
          </w:p>
        </w:tc>
      </w:tr>
      <w:tr w:rsidR="00FB7EEA" w:rsidRPr="00AA028E" w14:paraId="43657553" w14:textId="77777777" w:rsidTr="008218BC">
        <w:trPr>
          <w:trHeight w:val="288"/>
        </w:trPr>
        <w:tc>
          <w:tcPr>
            <w:tcW w:w="817" w:type="dxa"/>
            <w:vMerge/>
            <w:shd w:val="clear" w:color="auto" w:fill="auto"/>
          </w:tcPr>
          <w:p w14:paraId="29451E0C" w14:textId="77777777" w:rsidR="00FB7EEA" w:rsidRPr="00AA028E" w:rsidRDefault="00FB7EEA" w:rsidP="008218BC">
            <w:pPr>
              <w:rPr>
                <w:sz w:val="16"/>
              </w:rPr>
            </w:pPr>
          </w:p>
        </w:tc>
        <w:tc>
          <w:tcPr>
            <w:tcW w:w="1276" w:type="dxa"/>
            <w:shd w:val="clear" w:color="auto" w:fill="auto"/>
            <w:noWrap/>
          </w:tcPr>
          <w:p w14:paraId="5B9E89A6" w14:textId="77777777" w:rsidR="00FB7EEA" w:rsidRPr="00AA028E" w:rsidRDefault="00FB7EEA" w:rsidP="008218BC">
            <w:pPr>
              <w:rPr>
                <w:sz w:val="16"/>
              </w:rPr>
            </w:pPr>
            <w:r w:rsidRPr="00AA028E">
              <w:rPr>
                <w:sz w:val="16"/>
              </w:rPr>
              <w:t>Micro sleep</w:t>
            </w:r>
          </w:p>
        </w:tc>
        <w:tc>
          <w:tcPr>
            <w:tcW w:w="779" w:type="dxa"/>
          </w:tcPr>
          <w:p w14:paraId="6C139698" w14:textId="77777777" w:rsidR="00FB7EEA" w:rsidRPr="00363BB5" w:rsidRDefault="00FB7EEA" w:rsidP="008218BC">
            <w:pPr>
              <w:rPr>
                <w:color w:val="FF0000"/>
                <w:sz w:val="16"/>
              </w:rPr>
            </w:pPr>
            <w:r w:rsidRPr="00363BB5">
              <w:rPr>
                <w:color w:val="FF0000"/>
                <w:sz w:val="16"/>
              </w:rPr>
              <w:t>0.0</w:t>
            </w:r>
            <w:r>
              <w:rPr>
                <w:color w:val="FF0000"/>
                <w:sz w:val="16"/>
              </w:rPr>
              <w:t>2</w:t>
            </w:r>
            <w:r w:rsidRPr="00363BB5">
              <w:rPr>
                <w:color w:val="FF0000"/>
                <w:sz w:val="16"/>
              </w:rPr>
              <w:t>%</w:t>
            </w:r>
          </w:p>
        </w:tc>
        <w:tc>
          <w:tcPr>
            <w:tcW w:w="712" w:type="dxa"/>
            <w:shd w:val="clear" w:color="auto" w:fill="auto"/>
            <w:noWrap/>
          </w:tcPr>
          <w:p w14:paraId="468537A2" w14:textId="77777777" w:rsidR="00FB7EEA" w:rsidRPr="00AA028E" w:rsidRDefault="00FB7EEA" w:rsidP="008218BC">
            <w:pPr>
              <w:rPr>
                <w:sz w:val="16"/>
              </w:rPr>
            </w:pPr>
            <w:r w:rsidRPr="00AA028E">
              <w:rPr>
                <w:sz w:val="16"/>
              </w:rPr>
              <w:t>0.02%</w:t>
            </w:r>
          </w:p>
        </w:tc>
        <w:tc>
          <w:tcPr>
            <w:tcW w:w="771" w:type="dxa"/>
            <w:shd w:val="clear" w:color="auto" w:fill="auto"/>
            <w:noWrap/>
          </w:tcPr>
          <w:p w14:paraId="7FB429C6" w14:textId="77777777" w:rsidR="00FB7EEA" w:rsidRPr="00AA028E" w:rsidRDefault="00FB7EEA" w:rsidP="008218BC">
            <w:pPr>
              <w:rPr>
                <w:sz w:val="16"/>
              </w:rPr>
            </w:pPr>
            <w:r w:rsidRPr="00AA028E">
              <w:rPr>
                <w:sz w:val="16"/>
              </w:rPr>
              <w:t>0.01%</w:t>
            </w:r>
          </w:p>
        </w:tc>
        <w:tc>
          <w:tcPr>
            <w:tcW w:w="712" w:type="dxa"/>
            <w:shd w:val="clear" w:color="auto" w:fill="auto"/>
            <w:noWrap/>
          </w:tcPr>
          <w:p w14:paraId="3DB38EA9" w14:textId="77777777" w:rsidR="00FB7EEA" w:rsidRPr="00AA028E" w:rsidRDefault="00FB7EEA" w:rsidP="008218BC">
            <w:pPr>
              <w:rPr>
                <w:sz w:val="16"/>
              </w:rPr>
            </w:pPr>
            <w:r w:rsidRPr="00AA028E">
              <w:rPr>
                <w:sz w:val="16"/>
              </w:rPr>
              <w:t>0.02%</w:t>
            </w:r>
          </w:p>
        </w:tc>
        <w:tc>
          <w:tcPr>
            <w:tcW w:w="712" w:type="dxa"/>
            <w:shd w:val="clear" w:color="auto" w:fill="auto"/>
            <w:noWrap/>
          </w:tcPr>
          <w:p w14:paraId="2C74BB71" w14:textId="77777777" w:rsidR="00FB7EEA" w:rsidRPr="00AA028E" w:rsidRDefault="00FB7EEA" w:rsidP="008218BC">
            <w:pPr>
              <w:rPr>
                <w:sz w:val="16"/>
              </w:rPr>
            </w:pPr>
            <w:r w:rsidRPr="00AA028E">
              <w:rPr>
                <w:sz w:val="16"/>
              </w:rPr>
              <w:t>0.03%</w:t>
            </w:r>
          </w:p>
        </w:tc>
        <w:tc>
          <w:tcPr>
            <w:tcW w:w="723" w:type="dxa"/>
            <w:shd w:val="clear" w:color="auto" w:fill="auto"/>
            <w:noWrap/>
          </w:tcPr>
          <w:p w14:paraId="1547B3EC" w14:textId="77777777" w:rsidR="00FB7EEA" w:rsidRPr="00AA028E" w:rsidRDefault="00FB7EEA" w:rsidP="008218BC">
            <w:pPr>
              <w:rPr>
                <w:sz w:val="16"/>
              </w:rPr>
            </w:pPr>
            <w:r w:rsidRPr="00AA028E">
              <w:rPr>
                <w:sz w:val="16"/>
              </w:rPr>
              <w:t>0.02%</w:t>
            </w:r>
          </w:p>
        </w:tc>
        <w:tc>
          <w:tcPr>
            <w:tcW w:w="736" w:type="dxa"/>
            <w:shd w:val="clear" w:color="auto" w:fill="auto"/>
            <w:noWrap/>
          </w:tcPr>
          <w:p w14:paraId="7ACE1E5A" w14:textId="77777777" w:rsidR="00FB7EEA" w:rsidRPr="00AA028E" w:rsidRDefault="00FB7EEA" w:rsidP="008218BC">
            <w:pPr>
              <w:rPr>
                <w:sz w:val="16"/>
              </w:rPr>
            </w:pPr>
            <w:r w:rsidRPr="00AA028E">
              <w:rPr>
                <w:sz w:val="16"/>
              </w:rPr>
              <w:t>0.02%</w:t>
            </w:r>
          </w:p>
        </w:tc>
        <w:tc>
          <w:tcPr>
            <w:tcW w:w="825" w:type="dxa"/>
            <w:shd w:val="clear" w:color="auto" w:fill="auto"/>
            <w:noWrap/>
          </w:tcPr>
          <w:p w14:paraId="506F56AF" w14:textId="77777777" w:rsidR="00FB7EEA" w:rsidRPr="00AA028E" w:rsidRDefault="00FB7EEA" w:rsidP="008218BC">
            <w:pPr>
              <w:rPr>
                <w:sz w:val="16"/>
              </w:rPr>
            </w:pPr>
            <w:r>
              <w:rPr>
                <w:sz w:val="16"/>
              </w:rPr>
              <w:t>0.00</w:t>
            </w:r>
            <w:r w:rsidRPr="00AA028E">
              <w:rPr>
                <w:sz w:val="16"/>
              </w:rPr>
              <w:t>%</w:t>
            </w:r>
          </w:p>
        </w:tc>
        <w:tc>
          <w:tcPr>
            <w:tcW w:w="712" w:type="dxa"/>
            <w:shd w:val="clear" w:color="auto" w:fill="auto"/>
            <w:noWrap/>
          </w:tcPr>
          <w:p w14:paraId="5A5D584E" w14:textId="77777777" w:rsidR="00FB7EEA" w:rsidRPr="00AA028E" w:rsidRDefault="00FB7EEA" w:rsidP="008218BC">
            <w:pPr>
              <w:rPr>
                <w:sz w:val="16"/>
              </w:rPr>
            </w:pPr>
            <w:r w:rsidRPr="00AA028E">
              <w:rPr>
                <w:sz w:val="16"/>
              </w:rPr>
              <w:t>0.01%</w:t>
            </w:r>
          </w:p>
        </w:tc>
        <w:tc>
          <w:tcPr>
            <w:tcW w:w="712" w:type="dxa"/>
            <w:shd w:val="clear" w:color="auto" w:fill="auto"/>
            <w:noWrap/>
          </w:tcPr>
          <w:p w14:paraId="4A119548" w14:textId="5435B5AD" w:rsidR="00FB7EEA" w:rsidRPr="00FB751A" w:rsidRDefault="00FB7EEA" w:rsidP="008218BC">
            <w:pPr>
              <w:rPr>
                <w:color w:val="FF0000"/>
                <w:sz w:val="16"/>
              </w:rPr>
            </w:pPr>
            <w:r w:rsidRPr="00FB751A">
              <w:rPr>
                <w:color w:val="FF0000"/>
                <w:sz w:val="16"/>
              </w:rPr>
              <w:t>0</w:t>
            </w:r>
            <w:r w:rsidR="00FB751A" w:rsidRPr="00FB751A">
              <w:rPr>
                <w:color w:val="FF0000"/>
                <w:sz w:val="16"/>
              </w:rPr>
              <w:t>.01</w:t>
            </w:r>
            <w:r w:rsidRPr="00FB751A">
              <w:rPr>
                <w:color w:val="FF0000"/>
                <w:sz w:val="16"/>
              </w:rPr>
              <w:t>%</w:t>
            </w:r>
          </w:p>
        </w:tc>
        <w:tc>
          <w:tcPr>
            <w:tcW w:w="712" w:type="dxa"/>
            <w:shd w:val="clear" w:color="auto" w:fill="auto"/>
            <w:noWrap/>
          </w:tcPr>
          <w:p w14:paraId="1F98C90B" w14:textId="77777777" w:rsidR="00FB7EEA" w:rsidRPr="00AA028E" w:rsidRDefault="00FB7EEA" w:rsidP="008218BC">
            <w:pPr>
              <w:rPr>
                <w:sz w:val="16"/>
              </w:rPr>
            </w:pPr>
            <w:r w:rsidRPr="00AA028E">
              <w:rPr>
                <w:sz w:val="16"/>
              </w:rPr>
              <w:t>0.01%</w:t>
            </w:r>
          </w:p>
        </w:tc>
      </w:tr>
      <w:tr w:rsidR="00FB7EEA" w:rsidRPr="00AA028E" w14:paraId="17F82CCB" w14:textId="77777777" w:rsidTr="008218BC">
        <w:trPr>
          <w:trHeight w:val="288"/>
        </w:trPr>
        <w:tc>
          <w:tcPr>
            <w:tcW w:w="817" w:type="dxa"/>
            <w:vMerge/>
            <w:shd w:val="clear" w:color="auto" w:fill="auto"/>
          </w:tcPr>
          <w:p w14:paraId="2652D230" w14:textId="77777777" w:rsidR="00FB7EEA" w:rsidRPr="00AA028E" w:rsidRDefault="00FB7EEA" w:rsidP="008218BC">
            <w:pPr>
              <w:rPr>
                <w:sz w:val="16"/>
              </w:rPr>
            </w:pPr>
          </w:p>
        </w:tc>
        <w:tc>
          <w:tcPr>
            <w:tcW w:w="1276" w:type="dxa"/>
            <w:shd w:val="clear" w:color="auto" w:fill="auto"/>
            <w:noWrap/>
          </w:tcPr>
          <w:p w14:paraId="52563787" w14:textId="77777777" w:rsidR="00FB7EEA" w:rsidRPr="00AA028E" w:rsidRDefault="00FB7EEA" w:rsidP="008218BC">
            <w:pPr>
              <w:rPr>
                <w:sz w:val="16"/>
              </w:rPr>
            </w:pPr>
            <w:r w:rsidRPr="00AA028E">
              <w:rPr>
                <w:sz w:val="16"/>
              </w:rPr>
              <w:t>Light sleep</w:t>
            </w:r>
          </w:p>
        </w:tc>
        <w:tc>
          <w:tcPr>
            <w:tcW w:w="779" w:type="dxa"/>
          </w:tcPr>
          <w:p w14:paraId="509D29CE" w14:textId="77777777" w:rsidR="00FB7EEA" w:rsidRPr="00363BB5" w:rsidRDefault="00FB7EEA" w:rsidP="008218BC">
            <w:pPr>
              <w:rPr>
                <w:color w:val="FF0000"/>
                <w:sz w:val="16"/>
              </w:rPr>
            </w:pPr>
            <w:r w:rsidRPr="00363BB5">
              <w:rPr>
                <w:color w:val="FF0000"/>
                <w:sz w:val="16"/>
              </w:rPr>
              <w:t>0.15%</w:t>
            </w:r>
          </w:p>
        </w:tc>
        <w:tc>
          <w:tcPr>
            <w:tcW w:w="712" w:type="dxa"/>
            <w:shd w:val="clear" w:color="auto" w:fill="auto"/>
            <w:noWrap/>
          </w:tcPr>
          <w:p w14:paraId="3859B607" w14:textId="77777777" w:rsidR="00FB7EEA" w:rsidRPr="00AA028E" w:rsidRDefault="00FB7EEA" w:rsidP="008218BC">
            <w:pPr>
              <w:rPr>
                <w:sz w:val="16"/>
              </w:rPr>
            </w:pPr>
            <w:r w:rsidRPr="00AA028E">
              <w:rPr>
                <w:sz w:val="16"/>
              </w:rPr>
              <w:t>0.15%</w:t>
            </w:r>
          </w:p>
        </w:tc>
        <w:tc>
          <w:tcPr>
            <w:tcW w:w="771" w:type="dxa"/>
            <w:shd w:val="clear" w:color="auto" w:fill="auto"/>
            <w:noWrap/>
          </w:tcPr>
          <w:p w14:paraId="64A8FD7D" w14:textId="77777777" w:rsidR="00FB7EEA" w:rsidRPr="00AA028E" w:rsidRDefault="00FB7EEA" w:rsidP="008218BC">
            <w:pPr>
              <w:rPr>
                <w:sz w:val="16"/>
              </w:rPr>
            </w:pPr>
            <w:r w:rsidRPr="00AA028E">
              <w:rPr>
                <w:sz w:val="16"/>
              </w:rPr>
              <w:t>0.13%</w:t>
            </w:r>
          </w:p>
        </w:tc>
        <w:tc>
          <w:tcPr>
            <w:tcW w:w="712" w:type="dxa"/>
            <w:shd w:val="clear" w:color="auto" w:fill="auto"/>
            <w:noWrap/>
          </w:tcPr>
          <w:p w14:paraId="4211812C" w14:textId="77777777" w:rsidR="00FB7EEA" w:rsidRPr="00AA028E" w:rsidRDefault="00FB7EEA" w:rsidP="008218BC">
            <w:pPr>
              <w:rPr>
                <w:sz w:val="16"/>
              </w:rPr>
            </w:pPr>
            <w:r w:rsidRPr="00AA028E">
              <w:rPr>
                <w:sz w:val="16"/>
              </w:rPr>
              <w:t>0.17%</w:t>
            </w:r>
          </w:p>
        </w:tc>
        <w:tc>
          <w:tcPr>
            <w:tcW w:w="712" w:type="dxa"/>
            <w:shd w:val="clear" w:color="auto" w:fill="auto"/>
            <w:noWrap/>
          </w:tcPr>
          <w:p w14:paraId="349549E1" w14:textId="77777777" w:rsidR="00FB7EEA" w:rsidRPr="00AA028E" w:rsidRDefault="00FB7EEA" w:rsidP="008218BC">
            <w:pPr>
              <w:rPr>
                <w:sz w:val="16"/>
              </w:rPr>
            </w:pPr>
            <w:r w:rsidRPr="00AA028E">
              <w:rPr>
                <w:sz w:val="16"/>
              </w:rPr>
              <w:t>0%</w:t>
            </w:r>
          </w:p>
        </w:tc>
        <w:tc>
          <w:tcPr>
            <w:tcW w:w="723" w:type="dxa"/>
            <w:shd w:val="clear" w:color="auto" w:fill="auto"/>
            <w:noWrap/>
          </w:tcPr>
          <w:p w14:paraId="5E400EDC" w14:textId="77777777" w:rsidR="00FB7EEA" w:rsidRPr="00AA028E" w:rsidRDefault="00FB7EEA" w:rsidP="008218BC">
            <w:pPr>
              <w:rPr>
                <w:sz w:val="16"/>
              </w:rPr>
            </w:pPr>
            <w:r w:rsidRPr="00AA028E">
              <w:rPr>
                <w:sz w:val="16"/>
              </w:rPr>
              <w:t>0.15%</w:t>
            </w:r>
          </w:p>
        </w:tc>
        <w:tc>
          <w:tcPr>
            <w:tcW w:w="736" w:type="dxa"/>
            <w:shd w:val="clear" w:color="auto" w:fill="auto"/>
            <w:noWrap/>
          </w:tcPr>
          <w:p w14:paraId="5A86EAC2" w14:textId="77777777" w:rsidR="00FB7EEA" w:rsidRPr="00AA028E" w:rsidRDefault="00FB7EEA" w:rsidP="008218BC">
            <w:pPr>
              <w:rPr>
                <w:sz w:val="16"/>
              </w:rPr>
            </w:pPr>
            <w:r w:rsidRPr="00AA028E">
              <w:rPr>
                <w:sz w:val="16"/>
              </w:rPr>
              <w:t>0.17%</w:t>
            </w:r>
          </w:p>
        </w:tc>
        <w:tc>
          <w:tcPr>
            <w:tcW w:w="825" w:type="dxa"/>
            <w:shd w:val="clear" w:color="auto" w:fill="auto"/>
          </w:tcPr>
          <w:p w14:paraId="04E8F058" w14:textId="77777777" w:rsidR="00FB7EEA" w:rsidRPr="00AA028E" w:rsidRDefault="00FB7EEA" w:rsidP="008218BC">
            <w:pPr>
              <w:rPr>
                <w:sz w:val="16"/>
              </w:rPr>
            </w:pPr>
            <w:r>
              <w:rPr>
                <w:sz w:val="16"/>
              </w:rPr>
              <w:t>0.00%</w:t>
            </w:r>
          </w:p>
        </w:tc>
        <w:tc>
          <w:tcPr>
            <w:tcW w:w="712" w:type="dxa"/>
            <w:shd w:val="clear" w:color="auto" w:fill="auto"/>
            <w:noWrap/>
          </w:tcPr>
          <w:p w14:paraId="7759079A" w14:textId="77777777" w:rsidR="00FB7EEA" w:rsidRPr="00AA028E" w:rsidRDefault="00FB7EEA" w:rsidP="008218BC">
            <w:pPr>
              <w:rPr>
                <w:sz w:val="16"/>
              </w:rPr>
            </w:pPr>
            <w:r w:rsidRPr="00AA028E">
              <w:rPr>
                <w:sz w:val="16"/>
              </w:rPr>
              <w:t>0.14%</w:t>
            </w:r>
          </w:p>
        </w:tc>
        <w:tc>
          <w:tcPr>
            <w:tcW w:w="712" w:type="dxa"/>
            <w:shd w:val="clear" w:color="auto" w:fill="auto"/>
            <w:noWrap/>
          </w:tcPr>
          <w:p w14:paraId="2D85A285" w14:textId="4C497CB9" w:rsidR="00FB7EEA" w:rsidRPr="00FB751A" w:rsidRDefault="00FB7EEA" w:rsidP="008218BC">
            <w:pPr>
              <w:rPr>
                <w:color w:val="FF0000"/>
                <w:sz w:val="16"/>
              </w:rPr>
            </w:pPr>
            <w:r w:rsidRPr="00FB751A">
              <w:rPr>
                <w:color w:val="FF0000"/>
                <w:sz w:val="16"/>
              </w:rPr>
              <w:t>0</w:t>
            </w:r>
            <w:r w:rsidR="00FB751A" w:rsidRPr="00FB751A">
              <w:rPr>
                <w:color w:val="FF0000"/>
                <w:sz w:val="16"/>
              </w:rPr>
              <w:t>.12</w:t>
            </w:r>
            <w:r w:rsidRPr="00FB751A">
              <w:rPr>
                <w:color w:val="FF0000"/>
                <w:sz w:val="16"/>
              </w:rPr>
              <w:t>%</w:t>
            </w:r>
          </w:p>
        </w:tc>
        <w:tc>
          <w:tcPr>
            <w:tcW w:w="712" w:type="dxa"/>
            <w:shd w:val="clear" w:color="auto" w:fill="auto"/>
            <w:noWrap/>
          </w:tcPr>
          <w:p w14:paraId="7AB8A0A7" w14:textId="77777777" w:rsidR="00FB7EEA" w:rsidRPr="00AA028E" w:rsidRDefault="00FB7EEA" w:rsidP="008218BC">
            <w:pPr>
              <w:rPr>
                <w:sz w:val="16"/>
              </w:rPr>
            </w:pPr>
            <w:r w:rsidRPr="00AA028E">
              <w:rPr>
                <w:sz w:val="16"/>
              </w:rPr>
              <w:t>0.15%</w:t>
            </w:r>
          </w:p>
        </w:tc>
      </w:tr>
      <w:tr w:rsidR="00FB7EEA" w:rsidRPr="00AA028E" w14:paraId="40BCAA7A" w14:textId="77777777" w:rsidTr="008218BC">
        <w:trPr>
          <w:trHeight w:val="300"/>
        </w:trPr>
        <w:tc>
          <w:tcPr>
            <w:tcW w:w="817" w:type="dxa"/>
            <w:vMerge/>
            <w:shd w:val="clear" w:color="auto" w:fill="auto"/>
          </w:tcPr>
          <w:p w14:paraId="26DB209E" w14:textId="77777777" w:rsidR="00FB7EEA" w:rsidRPr="00AA028E" w:rsidRDefault="00FB7EEA" w:rsidP="008218BC">
            <w:pPr>
              <w:rPr>
                <w:sz w:val="16"/>
              </w:rPr>
            </w:pPr>
          </w:p>
        </w:tc>
        <w:tc>
          <w:tcPr>
            <w:tcW w:w="1276" w:type="dxa"/>
            <w:shd w:val="clear" w:color="auto" w:fill="auto"/>
            <w:noWrap/>
          </w:tcPr>
          <w:p w14:paraId="3F7F2211" w14:textId="77777777" w:rsidR="00FB7EEA" w:rsidRPr="00AA028E" w:rsidRDefault="00FB7EEA" w:rsidP="008218BC">
            <w:pPr>
              <w:rPr>
                <w:sz w:val="16"/>
              </w:rPr>
            </w:pPr>
            <w:r w:rsidRPr="00AA028E">
              <w:rPr>
                <w:sz w:val="16"/>
              </w:rPr>
              <w:t>Deep sleep</w:t>
            </w:r>
          </w:p>
        </w:tc>
        <w:tc>
          <w:tcPr>
            <w:tcW w:w="779" w:type="dxa"/>
          </w:tcPr>
          <w:p w14:paraId="0B4AC9C2" w14:textId="77777777" w:rsidR="00FB7EEA" w:rsidRPr="00363BB5" w:rsidRDefault="00FB7EEA" w:rsidP="008218BC">
            <w:pPr>
              <w:rPr>
                <w:color w:val="FF0000"/>
                <w:sz w:val="16"/>
              </w:rPr>
            </w:pPr>
            <w:r w:rsidRPr="00363BB5">
              <w:rPr>
                <w:color w:val="FF0000"/>
                <w:sz w:val="16"/>
              </w:rPr>
              <w:t>65.0</w:t>
            </w:r>
            <w:r>
              <w:rPr>
                <w:color w:val="FF0000"/>
                <w:sz w:val="16"/>
              </w:rPr>
              <w:t>9</w:t>
            </w:r>
            <w:r w:rsidRPr="00363BB5">
              <w:rPr>
                <w:color w:val="FF0000"/>
                <w:sz w:val="16"/>
              </w:rPr>
              <w:t>%</w:t>
            </w:r>
          </w:p>
        </w:tc>
        <w:tc>
          <w:tcPr>
            <w:tcW w:w="712" w:type="dxa"/>
            <w:shd w:val="clear" w:color="auto" w:fill="auto"/>
            <w:noWrap/>
          </w:tcPr>
          <w:p w14:paraId="4F2ADA50" w14:textId="77777777" w:rsidR="00FB7EEA" w:rsidRPr="00AA028E" w:rsidRDefault="00FB7EEA" w:rsidP="008218BC">
            <w:pPr>
              <w:rPr>
                <w:sz w:val="16"/>
              </w:rPr>
            </w:pPr>
            <w:r w:rsidRPr="00AA028E">
              <w:rPr>
                <w:sz w:val="16"/>
              </w:rPr>
              <w:t>64.66%</w:t>
            </w:r>
          </w:p>
        </w:tc>
        <w:tc>
          <w:tcPr>
            <w:tcW w:w="771" w:type="dxa"/>
            <w:shd w:val="clear" w:color="auto" w:fill="auto"/>
            <w:noWrap/>
          </w:tcPr>
          <w:p w14:paraId="3A0609CD" w14:textId="77777777" w:rsidR="00FB7EEA" w:rsidRPr="00AA028E" w:rsidRDefault="00FB7EEA" w:rsidP="008218BC">
            <w:pPr>
              <w:rPr>
                <w:sz w:val="16"/>
              </w:rPr>
            </w:pPr>
            <w:r w:rsidRPr="00AA028E">
              <w:rPr>
                <w:sz w:val="16"/>
              </w:rPr>
              <w:t>64.94%</w:t>
            </w:r>
          </w:p>
        </w:tc>
        <w:tc>
          <w:tcPr>
            <w:tcW w:w="712" w:type="dxa"/>
            <w:shd w:val="clear" w:color="auto" w:fill="auto"/>
            <w:noWrap/>
          </w:tcPr>
          <w:p w14:paraId="14B2D60A" w14:textId="77777777" w:rsidR="00FB7EEA" w:rsidRPr="00AA028E" w:rsidRDefault="00FB7EEA" w:rsidP="008218BC">
            <w:pPr>
              <w:rPr>
                <w:sz w:val="16"/>
              </w:rPr>
            </w:pPr>
            <w:r w:rsidRPr="00AA028E">
              <w:rPr>
                <w:sz w:val="16"/>
              </w:rPr>
              <w:t>64.99%</w:t>
            </w:r>
          </w:p>
        </w:tc>
        <w:tc>
          <w:tcPr>
            <w:tcW w:w="712" w:type="dxa"/>
            <w:shd w:val="clear" w:color="auto" w:fill="auto"/>
            <w:noWrap/>
          </w:tcPr>
          <w:p w14:paraId="2BCA0BEF" w14:textId="77777777" w:rsidR="00FB7EEA" w:rsidRPr="00AA028E" w:rsidRDefault="00FB7EEA" w:rsidP="008218BC">
            <w:pPr>
              <w:rPr>
                <w:sz w:val="16"/>
              </w:rPr>
            </w:pPr>
            <w:r w:rsidRPr="00AA028E">
              <w:rPr>
                <w:sz w:val="16"/>
              </w:rPr>
              <w:t>65%</w:t>
            </w:r>
          </w:p>
        </w:tc>
        <w:tc>
          <w:tcPr>
            <w:tcW w:w="723" w:type="dxa"/>
            <w:shd w:val="clear" w:color="auto" w:fill="auto"/>
            <w:noWrap/>
          </w:tcPr>
          <w:p w14:paraId="0138A28D" w14:textId="77777777" w:rsidR="00FB7EEA" w:rsidRPr="00AA028E" w:rsidRDefault="00FB7EEA" w:rsidP="008218BC">
            <w:pPr>
              <w:rPr>
                <w:sz w:val="16"/>
              </w:rPr>
            </w:pPr>
            <w:r w:rsidRPr="00AA028E">
              <w:rPr>
                <w:sz w:val="16"/>
              </w:rPr>
              <w:t>64.62%</w:t>
            </w:r>
          </w:p>
        </w:tc>
        <w:tc>
          <w:tcPr>
            <w:tcW w:w="736" w:type="dxa"/>
            <w:shd w:val="clear" w:color="auto" w:fill="auto"/>
            <w:noWrap/>
          </w:tcPr>
          <w:p w14:paraId="74C09CB6" w14:textId="77777777" w:rsidR="00FB7EEA" w:rsidRPr="00AA028E" w:rsidRDefault="00FB7EEA" w:rsidP="008218BC">
            <w:pPr>
              <w:rPr>
                <w:sz w:val="16"/>
              </w:rPr>
            </w:pPr>
            <w:r w:rsidRPr="00AA028E">
              <w:rPr>
                <w:sz w:val="16"/>
              </w:rPr>
              <w:t>64.28%</w:t>
            </w:r>
          </w:p>
        </w:tc>
        <w:tc>
          <w:tcPr>
            <w:tcW w:w="825" w:type="dxa"/>
            <w:shd w:val="clear" w:color="auto" w:fill="auto"/>
          </w:tcPr>
          <w:p w14:paraId="1C48F9BE" w14:textId="77777777" w:rsidR="00FB7EEA" w:rsidRPr="00AA028E" w:rsidRDefault="00FB7EEA" w:rsidP="008218BC">
            <w:pPr>
              <w:rPr>
                <w:sz w:val="16"/>
              </w:rPr>
            </w:pPr>
            <w:r w:rsidRPr="00AA028E">
              <w:rPr>
                <w:sz w:val="16"/>
              </w:rPr>
              <w:t>61.85%</w:t>
            </w:r>
          </w:p>
        </w:tc>
        <w:tc>
          <w:tcPr>
            <w:tcW w:w="712" w:type="dxa"/>
            <w:shd w:val="clear" w:color="auto" w:fill="auto"/>
            <w:noWrap/>
          </w:tcPr>
          <w:p w14:paraId="36A1A433" w14:textId="77777777" w:rsidR="00FB7EEA" w:rsidRPr="00AA028E" w:rsidRDefault="00FB7EEA" w:rsidP="008218BC">
            <w:pPr>
              <w:rPr>
                <w:sz w:val="16"/>
              </w:rPr>
            </w:pPr>
            <w:r w:rsidRPr="00AA028E">
              <w:rPr>
                <w:sz w:val="16"/>
              </w:rPr>
              <w:t>66.80%</w:t>
            </w:r>
          </w:p>
        </w:tc>
        <w:tc>
          <w:tcPr>
            <w:tcW w:w="712" w:type="dxa"/>
            <w:shd w:val="clear" w:color="auto" w:fill="auto"/>
            <w:noWrap/>
          </w:tcPr>
          <w:p w14:paraId="7224F883" w14:textId="41391D99" w:rsidR="00FB7EEA" w:rsidRPr="00FB751A" w:rsidRDefault="00FB7EEA" w:rsidP="008218BC">
            <w:pPr>
              <w:rPr>
                <w:color w:val="FF0000"/>
                <w:sz w:val="16"/>
              </w:rPr>
            </w:pPr>
            <w:r w:rsidRPr="00FB751A">
              <w:rPr>
                <w:color w:val="FF0000"/>
                <w:sz w:val="16"/>
              </w:rPr>
              <w:t>6</w:t>
            </w:r>
            <w:r w:rsidR="00FB751A" w:rsidRPr="00FB751A">
              <w:rPr>
                <w:color w:val="FF0000"/>
                <w:sz w:val="16"/>
              </w:rPr>
              <w:t>4</w:t>
            </w:r>
            <w:r w:rsidRPr="00FB751A">
              <w:rPr>
                <w:color w:val="FF0000"/>
                <w:sz w:val="16"/>
              </w:rPr>
              <w:t>.</w:t>
            </w:r>
            <w:r w:rsidR="00FB751A" w:rsidRPr="00FB751A">
              <w:rPr>
                <w:color w:val="FF0000"/>
                <w:sz w:val="16"/>
              </w:rPr>
              <w:t>55</w:t>
            </w:r>
            <w:r w:rsidRPr="00FB751A">
              <w:rPr>
                <w:color w:val="FF0000"/>
                <w:sz w:val="16"/>
              </w:rPr>
              <w:t>%</w:t>
            </w:r>
          </w:p>
        </w:tc>
        <w:tc>
          <w:tcPr>
            <w:tcW w:w="712" w:type="dxa"/>
            <w:shd w:val="clear" w:color="auto" w:fill="auto"/>
            <w:noWrap/>
          </w:tcPr>
          <w:p w14:paraId="0F5EBE71" w14:textId="77777777" w:rsidR="00FB7EEA" w:rsidRPr="00AA028E" w:rsidRDefault="00FB7EEA" w:rsidP="008218BC">
            <w:pPr>
              <w:rPr>
                <w:sz w:val="16"/>
              </w:rPr>
            </w:pPr>
            <w:r w:rsidRPr="00AA028E">
              <w:rPr>
                <w:sz w:val="16"/>
              </w:rPr>
              <w:t>64.58%</w:t>
            </w:r>
          </w:p>
        </w:tc>
      </w:tr>
      <w:tr w:rsidR="00FB7EEA" w:rsidRPr="00AA028E" w14:paraId="338B0F74" w14:textId="77777777" w:rsidTr="008218BC">
        <w:trPr>
          <w:trHeight w:val="288"/>
        </w:trPr>
        <w:tc>
          <w:tcPr>
            <w:tcW w:w="817" w:type="dxa"/>
            <w:vMerge w:val="restart"/>
            <w:shd w:val="clear" w:color="auto" w:fill="auto"/>
            <w:noWrap/>
          </w:tcPr>
          <w:p w14:paraId="20E4D15B" w14:textId="77777777" w:rsidR="00FB7EEA" w:rsidRPr="00AA028E" w:rsidRDefault="00FB7EEA" w:rsidP="008218BC">
            <w:pPr>
              <w:rPr>
                <w:sz w:val="16"/>
              </w:rPr>
            </w:pPr>
            <w:r w:rsidRPr="00AA028E">
              <w:rPr>
                <w:sz w:val="16"/>
              </w:rPr>
              <w:t>VoIP, w/o C-DRX</w:t>
            </w:r>
          </w:p>
        </w:tc>
        <w:tc>
          <w:tcPr>
            <w:tcW w:w="1276" w:type="dxa"/>
            <w:shd w:val="clear" w:color="auto" w:fill="auto"/>
            <w:noWrap/>
          </w:tcPr>
          <w:p w14:paraId="05404B08" w14:textId="77777777" w:rsidR="00FB7EEA" w:rsidRPr="00AA028E" w:rsidRDefault="00FB7EEA" w:rsidP="008218BC">
            <w:pPr>
              <w:rPr>
                <w:sz w:val="16"/>
              </w:rPr>
            </w:pPr>
            <w:r w:rsidRPr="00AA028E">
              <w:rPr>
                <w:sz w:val="16"/>
              </w:rPr>
              <w:t>PDCCH only</w:t>
            </w:r>
          </w:p>
        </w:tc>
        <w:tc>
          <w:tcPr>
            <w:tcW w:w="779" w:type="dxa"/>
          </w:tcPr>
          <w:p w14:paraId="0E8B2383" w14:textId="77777777" w:rsidR="00FB7EEA" w:rsidRPr="00363BB5" w:rsidRDefault="00FB7EEA" w:rsidP="008218BC">
            <w:pPr>
              <w:rPr>
                <w:color w:val="FF0000"/>
                <w:sz w:val="16"/>
              </w:rPr>
            </w:pPr>
            <w:r w:rsidRPr="00363BB5">
              <w:rPr>
                <w:color w:val="FF0000"/>
                <w:sz w:val="16"/>
              </w:rPr>
              <w:t>98.73%</w:t>
            </w:r>
          </w:p>
        </w:tc>
        <w:tc>
          <w:tcPr>
            <w:tcW w:w="712" w:type="dxa"/>
            <w:shd w:val="clear" w:color="auto" w:fill="auto"/>
            <w:noWrap/>
          </w:tcPr>
          <w:p w14:paraId="0ADE1583" w14:textId="77777777" w:rsidR="00FB7EEA" w:rsidRPr="00AA028E" w:rsidRDefault="00FB7EEA" w:rsidP="008218BC">
            <w:pPr>
              <w:rPr>
                <w:sz w:val="16"/>
              </w:rPr>
            </w:pPr>
            <w:r w:rsidRPr="00AA028E">
              <w:rPr>
                <w:sz w:val="16"/>
              </w:rPr>
              <w:t> </w:t>
            </w:r>
          </w:p>
        </w:tc>
        <w:tc>
          <w:tcPr>
            <w:tcW w:w="771" w:type="dxa"/>
            <w:shd w:val="clear" w:color="auto" w:fill="auto"/>
            <w:noWrap/>
          </w:tcPr>
          <w:p w14:paraId="04EBE98E" w14:textId="77777777" w:rsidR="00FB7EEA" w:rsidRPr="00AA028E" w:rsidRDefault="00FB7EEA" w:rsidP="008218BC">
            <w:pPr>
              <w:rPr>
                <w:sz w:val="16"/>
              </w:rPr>
            </w:pPr>
            <w:r w:rsidRPr="00AA028E">
              <w:rPr>
                <w:sz w:val="16"/>
              </w:rPr>
              <w:t>98.59%</w:t>
            </w:r>
          </w:p>
        </w:tc>
        <w:tc>
          <w:tcPr>
            <w:tcW w:w="712" w:type="dxa"/>
            <w:shd w:val="clear" w:color="auto" w:fill="auto"/>
            <w:noWrap/>
          </w:tcPr>
          <w:p w14:paraId="696BB171" w14:textId="77777777" w:rsidR="00FB7EEA" w:rsidRPr="00AA028E" w:rsidRDefault="00FB7EEA" w:rsidP="008218BC">
            <w:pPr>
              <w:rPr>
                <w:sz w:val="16"/>
              </w:rPr>
            </w:pPr>
            <w:r w:rsidRPr="00AA028E">
              <w:rPr>
                <w:sz w:val="16"/>
              </w:rPr>
              <w:t>98.56%</w:t>
            </w:r>
          </w:p>
        </w:tc>
        <w:tc>
          <w:tcPr>
            <w:tcW w:w="712" w:type="dxa"/>
            <w:shd w:val="clear" w:color="auto" w:fill="auto"/>
            <w:noWrap/>
          </w:tcPr>
          <w:p w14:paraId="6383397B" w14:textId="77777777" w:rsidR="00FB7EEA" w:rsidRPr="00AA028E" w:rsidRDefault="00FB7EEA" w:rsidP="008218BC">
            <w:pPr>
              <w:rPr>
                <w:sz w:val="16"/>
              </w:rPr>
            </w:pPr>
            <w:r w:rsidRPr="00AA028E">
              <w:rPr>
                <w:sz w:val="16"/>
              </w:rPr>
              <w:t>98.43%</w:t>
            </w:r>
          </w:p>
        </w:tc>
        <w:tc>
          <w:tcPr>
            <w:tcW w:w="723" w:type="dxa"/>
            <w:shd w:val="clear" w:color="auto" w:fill="auto"/>
            <w:noWrap/>
          </w:tcPr>
          <w:p w14:paraId="3C410012" w14:textId="77777777" w:rsidR="00FB7EEA" w:rsidRPr="00AA028E" w:rsidRDefault="00FB7EEA" w:rsidP="008218BC">
            <w:pPr>
              <w:rPr>
                <w:sz w:val="16"/>
              </w:rPr>
            </w:pPr>
            <w:r w:rsidRPr="00AA028E">
              <w:rPr>
                <w:sz w:val="16"/>
              </w:rPr>
              <w:t>98.75%</w:t>
            </w:r>
          </w:p>
        </w:tc>
        <w:tc>
          <w:tcPr>
            <w:tcW w:w="736" w:type="dxa"/>
            <w:shd w:val="clear" w:color="auto" w:fill="auto"/>
            <w:noWrap/>
          </w:tcPr>
          <w:p w14:paraId="24AC8AF5" w14:textId="77777777" w:rsidR="00FB7EEA" w:rsidRPr="00AA028E" w:rsidRDefault="00FB7EEA" w:rsidP="008218BC">
            <w:pPr>
              <w:rPr>
                <w:sz w:val="16"/>
              </w:rPr>
            </w:pPr>
            <w:r w:rsidRPr="00AA028E">
              <w:rPr>
                <w:sz w:val="16"/>
              </w:rPr>
              <w:t> </w:t>
            </w:r>
          </w:p>
        </w:tc>
        <w:tc>
          <w:tcPr>
            <w:tcW w:w="825" w:type="dxa"/>
            <w:shd w:val="clear" w:color="auto" w:fill="auto"/>
            <w:noWrap/>
          </w:tcPr>
          <w:p w14:paraId="0A5B995F" w14:textId="77777777" w:rsidR="00FB7EEA" w:rsidRPr="00AA028E" w:rsidRDefault="00FB7EEA" w:rsidP="008218BC">
            <w:pPr>
              <w:rPr>
                <w:sz w:val="16"/>
              </w:rPr>
            </w:pPr>
            <w:r w:rsidRPr="00AA028E">
              <w:rPr>
                <w:sz w:val="16"/>
              </w:rPr>
              <w:t>98.70%</w:t>
            </w:r>
          </w:p>
        </w:tc>
        <w:tc>
          <w:tcPr>
            <w:tcW w:w="712" w:type="dxa"/>
            <w:shd w:val="clear" w:color="auto" w:fill="auto"/>
            <w:noWrap/>
          </w:tcPr>
          <w:p w14:paraId="7717861C" w14:textId="77777777" w:rsidR="00FB7EEA" w:rsidRPr="00AA028E" w:rsidRDefault="00FB7EEA" w:rsidP="008218BC">
            <w:pPr>
              <w:rPr>
                <w:sz w:val="16"/>
              </w:rPr>
            </w:pPr>
            <w:r w:rsidRPr="00AA028E">
              <w:rPr>
                <w:sz w:val="16"/>
              </w:rPr>
              <w:t>98.46%</w:t>
            </w:r>
          </w:p>
        </w:tc>
        <w:tc>
          <w:tcPr>
            <w:tcW w:w="712" w:type="dxa"/>
            <w:shd w:val="clear" w:color="auto" w:fill="auto"/>
            <w:noWrap/>
          </w:tcPr>
          <w:p w14:paraId="5C80CDA4" w14:textId="77777777" w:rsidR="00FB7EEA" w:rsidRPr="00287389" w:rsidRDefault="00FB7EEA" w:rsidP="008218BC">
            <w:pPr>
              <w:rPr>
                <w:sz w:val="16"/>
              </w:rPr>
            </w:pPr>
            <w:r w:rsidRPr="00287389">
              <w:rPr>
                <w:sz w:val="16"/>
              </w:rPr>
              <w:t>98.50%</w:t>
            </w:r>
          </w:p>
        </w:tc>
        <w:tc>
          <w:tcPr>
            <w:tcW w:w="712" w:type="dxa"/>
            <w:shd w:val="clear" w:color="auto" w:fill="auto"/>
            <w:noWrap/>
          </w:tcPr>
          <w:p w14:paraId="545DF4F4" w14:textId="77777777" w:rsidR="00FB7EEA" w:rsidRPr="00AA028E" w:rsidRDefault="00FB7EEA" w:rsidP="008218BC">
            <w:pPr>
              <w:rPr>
                <w:sz w:val="16"/>
              </w:rPr>
            </w:pPr>
            <w:r w:rsidRPr="00AA028E">
              <w:rPr>
                <w:sz w:val="16"/>
              </w:rPr>
              <w:t>98.60%</w:t>
            </w:r>
          </w:p>
        </w:tc>
      </w:tr>
      <w:tr w:rsidR="00FB7EEA" w:rsidRPr="00AA028E" w14:paraId="51B91927" w14:textId="77777777" w:rsidTr="008218BC">
        <w:trPr>
          <w:trHeight w:val="288"/>
        </w:trPr>
        <w:tc>
          <w:tcPr>
            <w:tcW w:w="817" w:type="dxa"/>
            <w:vMerge/>
            <w:shd w:val="clear" w:color="auto" w:fill="auto"/>
          </w:tcPr>
          <w:p w14:paraId="78DCB4AC" w14:textId="77777777" w:rsidR="00FB7EEA" w:rsidRPr="00AA028E" w:rsidRDefault="00FB7EEA" w:rsidP="008218BC">
            <w:pPr>
              <w:rPr>
                <w:sz w:val="16"/>
              </w:rPr>
            </w:pPr>
          </w:p>
        </w:tc>
        <w:tc>
          <w:tcPr>
            <w:tcW w:w="1276" w:type="dxa"/>
            <w:shd w:val="clear" w:color="auto" w:fill="auto"/>
            <w:noWrap/>
          </w:tcPr>
          <w:p w14:paraId="460C1B07" w14:textId="77777777" w:rsidR="00FB7EEA" w:rsidRPr="00AA028E" w:rsidRDefault="00FB7EEA" w:rsidP="008218BC">
            <w:pPr>
              <w:rPr>
                <w:sz w:val="16"/>
              </w:rPr>
            </w:pPr>
            <w:r w:rsidRPr="00AA028E">
              <w:rPr>
                <w:sz w:val="16"/>
              </w:rPr>
              <w:t>PDCCH+PDSCH</w:t>
            </w:r>
          </w:p>
        </w:tc>
        <w:tc>
          <w:tcPr>
            <w:tcW w:w="779" w:type="dxa"/>
          </w:tcPr>
          <w:p w14:paraId="5975AEC9" w14:textId="77777777" w:rsidR="00FB7EEA" w:rsidRPr="00363BB5" w:rsidRDefault="00FB7EEA" w:rsidP="008218BC">
            <w:pPr>
              <w:rPr>
                <w:color w:val="FF0000"/>
                <w:sz w:val="16"/>
              </w:rPr>
            </w:pPr>
            <w:r w:rsidRPr="00363BB5">
              <w:rPr>
                <w:color w:val="FF0000"/>
                <w:sz w:val="16"/>
              </w:rPr>
              <w:t>1.27%</w:t>
            </w:r>
          </w:p>
        </w:tc>
        <w:tc>
          <w:tcPr>
            <w:tcW w:w="712" w:type="dxa"/>
            <w:shd w:val="clear" w:color="auto" w:fill="auto"/>
            <w:noWrap/>
          </w:tcPr>
          <w:p w14:paraId="12BF4DA8" w14:textId="77777777" w:rsidR="00FB7EEA" w:rsidRPr="00AA028E" w:rsidRDefault="00FB7EEA" w:rsidP="008218BC">
            <w:pPr>
              <w:rPr>
                <w:sz w:val="16"/>
              </w:rPr>
            </w:pPr>
            <w:r w:rsidRPr="00AA028E">
              <w:rPr>
                <w:sz w:val="16"/>
              </w:rPr>
              <w:t> </w:t>
            </w:r>
          </w:p>
        </w:tc>
        <w:tc>
          <w:tcPr>
            <w:tcW w:w="771" w:type="dxa"/>
            <w:shd w:val="clear" w:color="auto" w:fill="auto"/>
            <w:noWrap/>
          </w:tcPr>
          <w:p w14:paraId="5012EA71" w14:textId="77777777" w:rsidR="00FB7EEA" w:rsidRPr="00AA028E" w:rsidRDefault="00FB7EEA" w:rsidP="008218BC">
            <w:pPr>
              <w:rPr>
                <w:sz w:val="16"/>
              </w:rPr>
            </w:pPr>
            <w:r w:rsidRPr="00AA028E">
              <w:rPr>
                <w:sz w:val="16"/>
              </w:rPr>
              <w:t>1.41%</w:t>
            </w:r>
          </w:p>
        </w:tc>
        <w:tc>
          <w:tcPr>
            <w:tcW w:w="712" w:type="dxa"/>
            <w:shd w:val="clear" w:color="auto" w:fill="auto"/>
            <w:noWrap/>
          </w:tcPr>
          <w:p w14:paraId="00B8C4AD" w14:textId="77777777" w:rsidR="00FB7EEA" w:rsidRPr="00AA028E" w:rsidRDefault="00FB7EEA" w:rsidP="008218BC">
            <w:pPr>
              <w:rPr>
                <w:sz w:val="16"/>
              </w:rPr>
            </w:pPr>
            <w:r w:rsidRPr="00AA028E">
              <w:rPr>
                <w:sz w:val="16"/>
              </w:rPr>
              <w:t>1.44%</w:t>
            </w:r>
          </w:p>
        </w:tc>
        <w:tc>
          <w:tcPr>
            <w:tcW w:w="712" w:type="dxa"/>
            <w:shd w:val="clear" w:color="auto" w:fill="auto"/>
            <w:noWrap/>
          </w:tcPr>
          <w:p w14:paraId="4B5DC93C" w14:textId="77777777" w:rsidR="00FB7EEA" w:rsidRPr="00AA028E" w:rsidRDefault="00FB7EEA" w:rsidP="008218BC">
            <w:pPr>
              <w:rPr>
                <w:sz w:val="16"/>
              </w:rPr>
            </w:pPr>
            <w:r w:rsidRPr="00AA028E">
              <w:rPr>
                <w:sz w:val="16"/>
              </w:rPr>
              <w:t>1.57%</w:t>
            </w:r>
          </w:p>
        </w:tc>
        <w:tc>
          <w:tcPr>
            <w:tcW w:w="723" w:type="dxa"/>
            <w:shd w:val="clear" w:color="auto" w:fill="auto"/>
            <w:noWrap/>
          </w:tcPr>
          <w:p w14:paraId="67FDD8F7" w14:textId="77777777" w:rsidR="00FB7EEA" w:rsidRPr="00AA028E" w:rsidRDefault="00FB7EEA" w:rsidP="008218BC">
            <w:pPr>
              <w:rPr>
                <w:sz w:val="16"/>
              </w:rPr>
            </w:pPr>
            <w:r w:rsidRPr="00AA028E">
              <w:rPr>
                <w:sz w:val="16"/>
              </w:rPr>
              <w:t>1.25%</w:t>
            </w:r>
          </w:p>
        </w:tc>
        <w:tc>
          <w:tcPr>
            <w:tcW w:w="736" w:type="dxa"/>
            <w:shd w:val="clear" w:color="auto" w:fill="auto"/>
            <w:noWrap/>
          </w:tcPr>
          <w:p w14:paraId="10795CB1" w14:textId="77777777" w:rsidR="00FB7EEA" w:rsidRPr="00AA028E" w:rsidRDefault="00FB7EEA" w:rsidP="008218BC">
            <w:pPr>
              <w:rPr>
                <w:sz w:val="16"/>
              </w:rPr>
            </w:pPr>
            <w:r w:rsidRPr="00AA028E">
              <w:rPr>
                <w:sz w:val="16"/>
              </w:rPr>
              <w:t> </w:t>
            </w:r>
          </w:p>
        </w:tc>
        <w:tc>
          <w:tcPr>
            <w:tcW w:w="825" w:type="dxa"/>
            <w:shd w:val="clear" w:color="auto" w:fill="auto"/>
            <w:noWrap/>
          </w:tcPr>
          <w:p w14:paraId="1AE5A76D" w14:textId="77777777" w:rsidR="00FB7EEA" w:rsidRPr="00AA028E" w:rsidRDefault="00FB7EEA" w:rsidP="008218BC">
            <w:pPr>
              <w:rPr>
                <w:sz w:val="16"/>
              </w:rPr>
            </w:pPr>
            <w:r w:rsidRPr="00AA028E">
              <w:rPr>
                <w:sz w:val="16"/>
              </w:rPr>
              <w:t>1.31%</w:t>
            </w:r>
          </w:p>
        </w:tc>
        <w:tc>
          <w:tcPr>
            <w:tcW w:w="712" w:type="dxa"/>
            <w:shd w:val="clear" w:color="auto" w:fill="auto"/>
            <w:noWrap/>
          </w:tcPr>
          <w:p w14:paraId="7754D21E" w14:textId="77777777" w:rsidR="00FB7EEA" w:rsidRPr="00AA028E" w:rsidRDefault="00FB7EEA" w:rsidP="008218BC">
            <w:pPr>
              <w:rPr>
                <w:sz w:val="16"/>
              </w:rPr>
            </w:pPr>
            <w:r w:rsidRPr="00AA028E">
              <w:rPr>
                <w:sz w:val="16"/>
              </w:rPr>
              <w:t>1.54%</w:t>
            </w:r>
          </w:p>
        </w:tc>
        <w:tc>
          <w:tcPr>
            <w:tcW w:w="712" w:type="dxa"/>
            <w:shd w:val="clear" w:color="auto" w:fill="auto"/>
            <w:noWrap/>
          </w:tcPr>
          <w:p w14:paraId="0C0DBAB8" w14:textId="77777777" w:rsidR="00FB7EEA" w:rsidRPr="00287389" w:rsidRDefault="00FB7EEA" w:rsidP="008218BC">
            <w:pPr>
              <w:rPr>
                <w:sz w:val="16"/>
              </w:rPr>
            </w:pPr>
            <w:r w:rsidRPr="00287389">
              <w:rPr>
                <w:sz w:val="16"/>
              </w:rPr>
              <w:t>1.50%</w:t>
            </w:r>
          </w:p>
        </w:tc>
        <w:tc>
          <w:tcPr>
            <w:tcW w:w="712" w:type="dxa"/>
            <w:shd w:val="clear" w:color="auto" w:fill="auto"/>
            <w:noWrap/>
          </w:tcPr>
          <w:p w14:paraId="05C0D507" w14:textId="77777777" w:rsidR="00FB7EEA" w:rsidRPr="00AA028E" w:rsidRDefault="00FB7EEA" w:rsidP="008218BC">
            <w:pPr>
              <w:rPr>
                <w:sz w:val="16"/>
              </w:rPr>
            </w:pPr>
            <w:r w:rsidRPr="00AA028E">
              <w:rPr>
                <w:sz w:val="16"/>
              </w:rPr>
              <w:t>1.40%</w:t>
            </w:r>
          </w:p>
        </w:tc>
      </w:tr>
      <w:tr w:rsidR="00FB7EEA" w:rsidRPr="00AA028E" w14:paraId="3E5C22E8" w14:textId="77777777" w:rsidTr="008218BC">
        <w:trPr>
          <w:trHeight w:val="288"/>
        </w:trPr>
        <w:tc>
          <w:tcPr>
            <w:tcW w:w="817" w:type="dxa"/>
            <w:vMerge/>
            <w:shd w:val="clear" w:color="auto" w:fill="auto"/>
          </w:tcPr>
          <w:p w14:paraId="4506BC11" w14:textId="77777777" w:rsidR="00FB7EEA" w:rsidRPr="00AA028E" w:rsidRDefault="00FB7EEA" w:rsidP="008218BC">
            <w:pPr>
              <w:rPr>
                <w:sz w:val="16"/>
              </w:rPr>
            </w:pPr>
          </w:p>
        </w:tc>
        <w:tc>
          <w:tcPr>
            <w:tcW w:w="1276" w:type="dxa"/>
            <w:shd w:val="clear" w:color="auto" w:fill="auto"/>
            <w:noWrap/>
          </w:tcPr>
          <w:p w14:paraId="2E69BC48" w14:textId="77777777" w:rsidR="00FB7EEA" w:rsidRPr="00AA028E" w:rsidRDefault="00FB7EEA" w:rsidP="008218BC">
            <w:pPr>
              <w:rPr>
                <w:sz w:val="16"/>
              </w:rPr>
            </w:pPr>
            <w:r w:rsidRPr="00AA028E">
              <w:rPr>
                <w:sz w:val="16"/>
              </w:rPr>
              <w:t>Micro sleep</w:t>
            </w:r>
          </w:p>
        </w:tc>
        <w:tc>
          <w:tcPr>
            <w:tcW w:w="779" w:type="dxa"/>
          </w:tcPr>
          <w:p w14:paraId="2968E369"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37E8F109" w14:textId="77777777" w:rsidR="00FB7EEA" w:rsidRPr="00AA028E" w:rsidRDefault="00FB7EEA" w:rsidP="008218BC">
            <w:pPr>
              <w:rPr>
                <w:sz w:val="16"/>
              </w:rPr>
            </w:pPr>
            <w:r w:rsidRPr="00AA028E">
              <w:rPr>
                <w:sz w:val="16"/>
              </w:rPr>
              <w:t> </w:t>
            </w:r>
          </w:p>
        </w:tc>
        <w:tc>
          <w:tcPr>
            <w:tcW w:w="771" w:type="dxa"/>
            <w:shd w:val="clear" w:color="auto" w:fill="auto"/>
            <w:noWrap/>
          </w:tcPr>
          <w:p w14:paraId="7E73C174" w14:textId="77777777" w:rsidR="00FB7EEA" w:rsidRPr="00AA028E" w:rsidRDefault="00FB7EEA" w:rsidP="008218BC">
            <w:pPr>
              <w:rPr>
                <w:sz w:val="16"/>
              </w:rPr>
            </w:pPr>
            <w:r w:rsidRPr="00AA028E">
              <w:rPr>
                <w:sz w:val="16"/>
              </w:rPr>
              <w:t>0.00%</w:t>
            </w:r>
          </w:p>
        </w:tc>
        <w:tc>
          <w:tcPr>
            <w:tcW w:w="712" w:type="dxa"/>
            <w:shd w:val="clear" w:color="auto" w:fill="auto"/>
            <w:noWrap/>
          </w:tcPr>
          <w:p w14:paraId="39D18184" w14:textId="77777777" w:rsidR="00FB7EEA" w:rsidRPr="00AA028E" w:rsidRDefault="00FB7EEA" w:rsidP="008218BC">
            <w:pPr>
              <w:rPr>
                <w:sz w:val="16"/>
              </w:rPr>
            </w:pPr>
            <w:r w:rsidRPr="00AA028E">
              <w:rPr>
                <w:sz w:val="16"/>
              </w:rPr>
              <w:t>0.00%</w:t>
            </w:r>
          </w:p>
        </w:tc>
        <w:tc>
          <w:tcPr>
            <w:tcW w:w="712" w:type="dxa"/>
            <w:shd w:val="clear" w:color="auto" w:fill="auto"/>
            <w:noWrap/>
          </w:tcPr>
          <w:p w14:paraId="356280E4" w14:textId="77777777" w:rsidR="00FB7EEA" w:rsidRPr="00AA028E" w:rsidRDefault="00FB7EEA" w:rsidP="008218BC">
            <w:pPr>
              <w:rPr>
                <w:sz w:val="16"/>
              </w:rPr>
            </w:pPr>
            <w:r w:rsidRPr="00AA028E">
              <w:rPr>
                <w:sz w:val="16"/>
              </w:rPr>
              <w:t> 0.00%</w:t>
            </w:r>
          </w:p>
        </w:tc>
        <w:tc>
          <w:tcPr>
            <w:tcW w:w="723" w:type="dxa"/>
            <w:shd w:val="clear" w:color="auto" w:fill="auto"/>
            <w:noWrap/>
          </w:tcPr>
          <w:p w14:paraId="1EF77FCD" w14:textId="77777777" w:rsidR="00FB7EEA" w:rsidRPr="00AA028E" w:rsidRDefault="00FB7EEA" w:rsidP="008218BC">
            <w:pPr>
              <w:rPr>
                <w:sz w:val="16"/>
              </w:rPr>
            </w:pPr>
            <w:r w:rsidRPr="00AA028E">
              <w:rPr>
                <w:sz w:val="16"/>
              </w:rPr>
              <w:t>0.00%</w:t>
            </w:r>
          </w:p>
        </w:tc>
        <w:tc>
          <w:tcPr>
            <w:tcW w:w="736" w:type="dxa"/>
            <w:shd w:val="clear" w:color="auto" w:fill="auto"/>
            <w:noWrap/>
          </w:tcPr>
          <w:p w14:paraId="17EE8E34" w14:textId="77777777" w:rsidR="00FB7EEA" w:rsidRPr="00AA028E" w:rsidRDefault="00FB7EEA" w:rsidP="008218BC">
            <w:pPr>
              <w:rPr>
                <w:sz w:val="16"/>
              </w:rPr>
            </w:pPr>
            <w:r w:rsidRPr="00AA028E">
              <w:rPr>
                <w:sz w:val="16"/>
              </w:rPr>
              <w:t> </w:t>
            </w:r>
          </w:p>
        </w:tc>
        <w:tc>
          <w:tcPr>
            <w:tcW w:w="825" w:type="dxa"/>
            <w:shd w:val="clear" w:color="auto" w:fill="auto"/>
            <w:noWrap/>
          </w:tcPr>
          <w:p w14:paraId="35D2133E" w14:textId="77777777" w:rsidR="00FB7EEA" w:rsidRPr="00AA028E" w:rsidRDefault="00FB7EEA" w:rsidP="008218BC">
            <w:pPr>
              <w:rPr>
                <w:sz w:val="16"/>
              </w:rPr>
            </w:pPr>
            <w:r w:rsidRPr="00AA028E">
              <w:rPr>
                <w:sz w:val="16"/>
              </w:rPr>
              <w:t>0.00%</w:t>
            </w:r>
          </w:p>
        </w:tc>
        <w:tc>
          <w:tcPr>
            <w:tcW w:w="712" w:type="dxa"/>
            <w:shd w:val="clear" w:color="auto" w:fill="auto"/>
            <w:noWrap/>
          </w:tcPr>
          <w:p w14:paraId="57390DC2" w14:textId="77777777" w:rsidR="00FB7EEA" w:rsidRPr="00AA028E" w:rsidRDefault="00FB7EEA" w:rsidP="008218BC">
            <w:pPr>
              <w:rPr>
                <w:sz w:val="16"/>
              </w:rPr>
            </w:pPr>
            <w:r w:rsidRPr="00AA028E">
              <w:rPr>
                <w:sz w:val="16"/>
              </w:rPr>
              <w:t>0.00%</w:t>
            </w:r>
          </w:p>
        </w:tc>
        <w:tc>
          <w:tcPr>
            <w:tcW w:w="712" w:type="dxa"/>
            <w:shd w:val="clear" w:color="auto" w:fill="auto"/>
            <w:noWrap/>
          </w:tcPr>
          <w:p w14:paraId="42D1BC52" w14:textId="77777777" w:rsidR="00FB7EEA" w:rsidRPr="00287389" w:rsidRDefault="00FB7EEA" w:rsidP="008218BC">
            <w:pPr>
              <w:rPr>
                <w:sz w:val="16"/>
              </w:rPr>
            </w:pPr>
            <w:r w:rsidRPr="00287389">
              <w:rPr>
                <w:sz w:val="16"/>
              </w:rPr>
              <w:t>0.00%</w:t>
            </w:r>
          </w:p>
        </w:tc>
        <w:tc>
          <w:tcPr>
            <w:tcW w:w="712" w:type="dxa"/>
            <w:shd w:val="clear" w:color="auto" w:fill="auto"/>
            <w:noWrap/>
          </w:tcPr>
          <w:p w14:paraId="03325E66" w14:textId="77777777" w:rsidR="00FB7EEA" w:rsidRPr="00AA028E" w:rsidRDefault="00FB7EEA" w:rsidP="008218BC">
            <w:pPr>
              <w:rPr>
                <w:sz w:val="16"/>
              </w:rPr>
            </w:pPr>
            <w:r w:rsidRPr="00AA028E">
              <w:rPr>
                <w:sz w:val="16"/>
              </w:rPr>
              <w:t>0.00%</w:t>
            </w:r>
          </w:p>
        </w:tc>
      </w:tr>
      <w:tr w:rsidR="00FB7EEA" w:rsidRPr="00AA028E" w14:paraId="2D1DEBE9" w14:textId="77777777" w:rsidTr="008218BC">
        <w:trPr>
          <w:trHeight w:val="288"/>
        </w:trPr>
        <w:tc>
          <w:tcPr>
            <w:tcW w:w="817" w:type="dxa"/>
            <w:vMerge/>
            <w:shd w:val="clear" w:color="auto" w:fill="auto"/>
          </w:tcPr>
          <w:p w14:paraId="6FB3EC6E" w14:textId="77777777" w:rsidR="00FB7EEA" w:rsidRPr="00AA028E" w:rsidRDefault="00FB7EEA" w:rsidP="008218BC">
            <w:pPr>
              <w:rPr>
                <w:sz w:val="16"/>
              </w:rPr>
            </w:pPr>
          </w:p>
        </w:tc>
        <w:tc>
          <w:tcPr>
            <w:tcW w:w="1276" w:type="dxa"/>
            <w:shd w:val="clear" w:color="auto" w:fill="auto"/>
            <w:noWrap/>
          </w:tcPr>
          <w:p w14:paraId="64823A1C" w14:textId="77777777" w:rsidR="00FB7EEA" w:rsidRPr="00AA028E" w:rsidRDefault="00FB7EEA" w:rsidP="008218BC">
            <w:pPr>
              <w:rPr>
                <w:sz w:val="16"/>
              </w:rPr>
            </w:pPr>
            <w:r w:rsidRPr="00AA028E">
              <w:rPr>
                <w:sz w:val="16"/>
              </w:rPr>
              <w:t>Light sleep</w:t>
            </w:r>
          </w:p>
        </w:tc>
        <w:tc>
          <w:tcPr>
            <w:tcW w:w="779" w:type="dxa"/>
          </w:tcPr>
          <w:p w14:paraId="72FC31A4"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500948E1" w14:textId="77777777" w:rsidR="00FB7EEA" w:rsidRPr="00AA028E" w:rsidRDefault="00FB7EEA" w:rsidP="008218BC">
            <w:pPr>
              <w:rPr>
                <w:sz w:val="16"/>
              </w:rPr>
            </w:pPr>
            <w:r w:rsidRPr="00AA028E">
              <w:rPr>
                <w:sz w:val="16"/>
              </w:rPr>
              <w:t> </w:t>
            </w:r>
          </w:p>
        </w:tc>
        <w:tc>
          <w:tcPr>
            <w:tcW w:w="771" w:type="dxa"/>
            <w:shd w:val="clear" w:color="auto" w:fill="auto"/>
            <w:noWrap/>
          </w:tcPr>
          <w:p w14:paraId="0F3DB396" w14:textId="77777777" w:rsidR="00FB7EEA" w:rsidRPr="00AA028E" w:rsidRDefault="00FB7EEA" w:rsidP="008218BC">
            <w:pPr>
              <w:rPr>
                <w:sz w:val="16"/>
              </w:rPr>
            </w:pPr>
            <w:r w:rsidRPr="00AA028E">
              <w:rPr>
                <w:sz w:val="16"/>
              </w:rPr>
              <w:t>0.00%</w:t>
            </w:r>
          </w:p>
        </w:tc>
        <w:tc>
          <w:tcPr>
            <w:tcW w:w="712" w:type="dxa"/>
            <w:shd w:val="clear" w:color="auto" w:fill="auto"/>
            <w:noWrap/>
          </w:tcPr>
          <w:p w14:paraId="4D1F3EC8" w14:textId="77777777" w:rsidR="00FB7EEA" w:rsidRPr="00AA028E" w:rsidRDefault="00FB7EEA" w:rsidP="008218BC">
            <w:pPr>
              <w:rPr>
                <w:sz w:val="16"/>
              </w:rPr>
            </w:pPr>
            <w:r w:rsidRPr="00AA028E">
              <w:rPr>
                <w:sz w:val="16"/>
              </w:rPr>
              <w:t>0.00%</w:t>
            </w:r>
          </w:p>
        </w:tc>
        <w:tc>
          <w:tcPr>
            <w:tcW w:w="712" w:type="dxa"/>
            <w:shd w:val="clear" w:color="auto" w:fill="auto"/>
            <w:noWrap/>
          </w:tcPr>
          <w:p w14:paraId="42B86ED3" w14:textId="77777777" w:rsidR="00FB7EEA" w:rsidRPr="00AA028E" w:rsidRDefault="00FB7EEA" w:rsidP="008218BC">
            <w:pPr>
              <w:rPr>
                <w:sz w:val="16"/>
              </w:rPr>
            </w:pPr>
            <w:r w:rsidRPr="00AA028E">
              <w:rPr>
                <w:sz w:val="16"/>
              </w:rPr>
              <w:t> 0.00%</w:t>
            </w:r>
          </w:p>
        </w:tc>
        <w:tc>
          <w:tcPr>
            <w:tcW w:w="723" w:type="dxa"/>
            <w:shd w:val="clear" w:color="auto" w:fill="auto"/>
            <w:noWrap/>
          </w:tcPr>
          <w:p w14:paraId="38806B45" w14:textId="77777777" w:rsidR="00FB7EEA" w:rsidRPr="00AA028E" w:rsidRDefault="00FB7EEA" w:rsidP="008218BC">
            <w:pPr>
              <w:rPr>
                <w:sz w:val="16"/>
              </w:rPr>
            </w:pPr>
            <w:r w:rsidRPr="00AA028E">
              <w:rPr>
                <w:sz w:val="16"/>
              </w:rPr>
              <w:t>0.00%</w:t>
            </w:r>
          </w:p>
        </w:tc>
        <w:tc>
          <w:tcPr>
            <w:tcW w:w="736" w:type="dxa"/>
            <w:shd w:val="clear" w:color="auto" w:fill="auto"/>
            <w:noWrap/>
          </w:tcPr>
          <w:p w14:paraId="31A00F02" w14:textId="77777777" w:rsidR="00FB7EEA" w:rsidRPr="00AA028E" w:rsidRDefault="00FB7EEA" w:rsidP="008218BC">
            <w:pPr>
              <w:rPr>
                <w:sz w:val="16"/>
              </w:rPr>
            </w:pPr>
            <w:r w:rsidRPr="00AA028E">
              <w:rPr>
                <w:sz w:val="16"/>
              </w:rPr>
              <w:t> </w:t>
            </w:r>
          </w:p>
        </w:tc>
        <w:tc>
          <w:tcPr>
            <w:tcW w:w="825" w:type="dxa"/>
            <w:shd w:val="clear" w:color="auto" w:fill="auto"/>
            <w:noWrap/>
          </w:tcPr>
          <w:p w14:paraId="646C8A81" w14:textId="77777777" w:rsidR="00FB7EEA" w:rsidRPr="00AA028E" w:rsidRDefault="00FB7EEA" w:rsidP="008218BC">
            <w:pPr>
              <w:rPr>
                <w:sz w:val="16"/>
              </w:rPr>
            </w:pPr>
            <w:r w:rsidRPr="00AA028E">
              <w:rPr>
                <w:sz w:val="16"/>
              </w:rPr>
              <w:t>0.00%</w:t>
            </w:r>
          </w:p>
        </w:tc>
        <w:tc>
          <w:tcPr>
            <w:tcW w:w="712" w:type="dxa"/>
            <w:shd w:val="clear" w:color="auto" w:fill="auto"/>
            <w:noWrap/>
          </w:tcPr>
          <w:p w14:paraId="330A5B58" w14:textId="77777777" w:rsidR="00FB7EEA" w:rsidRPr="00AA028E" w:rsidRDefault="00FB7EEA" w:rsidP="008218BC">
            <w:pPr>
              <w:rPr>
                <w:sz w:val="16"/>
              </w:rPr>
            </w:pPr>
            <w:r w:rsidRPr="00AA028E">
              <w:rPr>
                <w:sz w:val="16"/>
              </w:rPr>
              <w:t>0.00%</w:t>
            </w:r>
          </w:p>
        </w:tc>
        <w:tc>
          <w:tcPr>
            <w:tcW w:w="712" w:type="dxa"/>
            <w:shd w:val="clear" w:color="auto" w:fill="auto"/>
            <w:noWrap/>
          </w:tcPr>
          <w:p w14:paraId="2F5F08B3" w14:textId="77777777" w:rsidR="00FB7EEA" w:rsidRPr="00287389" w:rsidRDefault="00FB7EEA" w:rsidP="008218BC">
            <w:pPr>
              <w:rPr>
                <w:sz w:val="16"/>
              </w:rPr>
            </w:pPr>
            <w:r w:rsidRPr="00287389">
              <w:rPr>
                <w:sz w:val="16"/>
              </w:rPr>
              <w:t>0.00%</w:t>
            </w:r>
          </w:p>
        </w:tc>
        <w:tc>
          <w:tcPr>
            <w:tcW w:w="712" w:type="dxa"/>
            <w:shd w:val="clear" w:color="auto" w:fill="auto"/>
            <w:noWrap/>
          </w:tcPr>
          <w:p w14:paraId="6BDD8AAC" w14:textId="77777777" w:rsidR="00FB7EEA" w:rsidRPr="00AA028E" w:rsidRDefault="00FB7EEA" w:rsidP="008218BC">
            <w:pPr>
              <w:rPr>
                <w:sz w:val="16"/>
              </w:rPr>
            </w:pPr>
            <w:r w:rsidRPr="00AA028E">
              <w:rPr>
                <w:sz w:val="16"/>
              </w:rPr>
              <w:t>0.00%</w:t>
            </w:r>
          </w:p>
        </w:tc>
      </w:tr>
      <w:tr w:rsidR="00FB7EEA" w:rsidRPr="00AA028E" w14:paraId="301CA9DB" w14:textId="77777777" w:rsidTr="008218BC">
        <w:trPr>
          <w:trHeight w:val="300"/>
        </w:trPr>
        <w:tc>
          <w:tcPr>
            <w:tcW w:w="817" w:type="dxa"/>
            <w:vMerge/>
            <w:shd w:val="clear" w:color="auto" w:fill="auto"/>
          </w:tcPr>
          <w:p w14:paraId="6FF01432" w14:textId="77777777" w:rsidR="00FB7EEA" w:rsidRPr="00AA028E" w:rsidRDefault="00FB7EEA" w:rsidP="008218BC">
            <w:pPr>
              <w:rPr>
                <w:sz w:val="16"/>
              </w:rPr>
            </w:pPr>
          </w:p>
        </w:tc>
        <w:tc>
          <w:tcPr>
            <w:tcW w:w="1276" w:type="dxa"/>
            <w:shd w:val="clear" w:color="auto" w:fill="auto"/>
            <w:noWrap/>
          </w:tcPr>
          <w:p w14:paraId="6843B819" w14:textId="77777777" w:rsidR="00FB7EEA" w:rsidRPr="00AA028E" w:rsidRDefault="00FB7EEA" w:rsidP="008218BC">
            <w:pPr>
              <w:rPr>
                <w:sz w:val="16"/>
              </w:rPr>
            </w:pPr>
            <w:r w:rsidRPr="00AA028E">
              <w:rPr>
                <w:sz w:val="16"/>
              </w:rPr>
              <w:t>Deep sleep</w:t>
            </w:r>
          </w:p>
        </w:tc>
        <w:tc>
          <w:tcPr>
            <w:tcW w:w="779" w:type="dxa"/>
          </w:tcPr>
          <w:p w14:paraId="08FA93B1"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1000A367" w14:textId="77777777" w:rsidR="00FB7EEA" w:rsidRPr="00AA028E" w:rsidRDefault="00FB7EEA" w:rsidP="008218BC">
            <w:pPr>
              <w:rPr>
                <w:sz w:val="16"/>
              </w:rPr>
            </w:pPr>
            <w:r w:rsidRPr="00AA028E">
              <w:rPr>
                <w:sz w:val="16"/>
              </w:rPr>
              <w:t> </w:t>
            </w:r>
          </w:p>
        </w:tc>
        <w:tc>
          <w:tcPr>
            <w:tcW w:w="771" w:type="dxa"/>
            <w:shd w:val="clear" w:color="auto" w:fill="auto"/>
            <w:noWrap/>
          </w:tcPr>
          <w:p w14:paraId="03895F71" w14:textId="77777777" w:rsidR="00FB7EEA" w:rsidRPr="00AA028E" w:rsidRDefault="00FB7EEA" w:rsidP="008218BC">
            <w:pPr>
              <w:rPr>
                <w:sz w:val="16"/>
              </w:rPr>
            </w:pPr>
            <w:r w:rsidRPr="00AA028E">
              <w:rPr>
                <w:sz w:val="16"/>
              </w:rPr>
              <w:t>0.00%</w:t>
            </w:r>
          </w:p>
        </w:tc>
        <w:tc>
          <w:tcPr>
            <w:tcW w:w="712" w:type="dxa"/>
            <w:shd w:val="clear" w:color="auto" w:fill="auto"/>
            <w:noWrap/>
          </w:tcPr>
          <w:p w14:paraId="481F2E4B" w14:textId="77777777" w:rsidR="00FB7EEA" w:rsidRPr="00AA028E" w:rsidRDefault="00FB7EEA" w:rsidP="008218BC">
            <w:pPr>
              <w:rPr>
                <w:sz w:val="16"/>
              </w:rPr>
            </w:pPr>
            <w:r w:rsidRPr="00AA028E">
              <w:rPr>
                <w:sz w:val="16"/>
              </w:rPr>
              <w:t>0.00%</w:t>
            </w:r>
          </w:p>
        </w:tc>
        <w:tc>
          <w:tcPr>
            <w:tcW w:w="712" w:type="dxa"/>
            <w:shd w:val="clear" w:color="auto" w:fill="auto"/>
            <w:noWrap/>
          </w:tcPr>
          <w:p w14:paraId="6F3FCE95" w14:textId="77777777" w:rsidR="00FB7EEA" w:rsidRPr="00AA028E" w:rsidRDefault="00FB7EEA" w:rsidP="008218BC">
            <w:pPr>
              <w:rPr>
                <w:sz w:val="16"/>
              </w:rPr>
            </w:pPr>
            <w:r w:rsidRPr="00AA028E">
              <w:rPr>
                <w:sz w:val="16"/>
              </w:rPr>
              <w:t> 0.00%</w:t>
            </w:r>
          </w:p>
        </w:tc>
        <w:tc>
          <w:tcPr>
            <w:tcW w:w="723" w:type="dxa"/>
            <w:shd w:val="clear" w:color="auto" w:fill="auto"/>
            <w:noWrap/>
          </w:tcPr>
          <w:p w14:paraId="7DE51413" w14:textId="77777777" w:rsidR="00FB7EEA" w:rsidRPr="00AA028E" w:rsidRDefault="00FB7EEA" w:rsidP="008218BC">
            <w:pPr>
              <w:rPr>
                <w:sz w:val="16"/>
              </w:rPr>
            </w:pPr>
            <w:r w:rsidRPr="00AA028E">
              <w:rPr>
                <w:sz w:val="16"/>
              </w:rPr>
              <w:t>0.00%</w:t>
            </w:r>
          </w:p>
        </w:tc>
        <w:tc>
          <w:tcPr>
            <w:tcW w:w="736" w:type="dxa"/>
            <w:shd w:val="clear" w:color="auto" w:fill="auto"/>
            <w:noWrap/>
          </w:tcPr>
          <w:p w14:paraId="5840171C" w14:textId="77777777" w:rsidR="00FB7EEA" w:rsidRPr="00AA028E" w:rsidRDefault="00FB7EEA" w:rsidP="008218BC">
            <w:pPr>
              <w:rPr>
                <w:sz w:val="16"/>
              </w:rPr>
            </w:pPr>
            <w:r w:rsidRPr="00AA028E">
              <w:rPr>
                <w:sz w:val="16"/>
              </w:rPr>
              <w:t> </w:t>
            </w:r>
          </w:p>
        </w:tc>
        <w:tc>
          <w:tcPr>
            <w:tcW w:w="825" w:type="dxa"/>
            <w:shd w:val="clear" w:color="auto" w:fill="auto"/>
            <w:noWrap/>
          </w:tcPr>
          <w:p w14:paraId="2DC370E7" w14:textId="77777777" w:rsidR="00FB7EEA" w:rsidRPr="00AA028E" w:rsidRDefault="00FB7EEA" w:rsidP="008218BC">
            <w:pPr>
              <w:rPr>
                <w:sz w:val="16"/>
              </w:rPr>
            </w:pPr>
            <w:r w:rsidRPr="00AA028E">
              <w:rPr>
                <w:sz w:val="16"/>
              </w:rPr>
              <w:t>0.00%</w:t>
            </w:r>
          </w:p>
        </w:tc>
        <w:tc>
          <w:tcPr>
            <w:tcW w:w="712" w:type="dxa"/>
            <w:shd w:val="clear" w:color="auto" w:fill="auto"/>
            <w:noWrap/>
          </w:tcPr>
          <w:p w14:paraId="3DCF1EB1" w14:textId="77777777" w:rsidR="00FB7EEA" w:rsidRPr="00AA028E" w:rsidRDefault="00FB7EEA" w:rsidP="008218BC">
            <w:pPr>
              <w:rPr>
                <w:sz w:val="16"/>
              </w:rPr>
            </w:pPr>
            <w:r w:rsidRPr="00AA028E">
              <w:rPr>
                <w:sz w:val="16"/>
              </w:rPr>
              <w:t>0.00%</w:t>
            </w:r>
          </w:p>
        </w:tc>
        <w:tc>
          <w:tcPr>
            <w:tcW w:w="712" w:type="dxa"/>
            <w:shd w:val="clear" w:color="auto" w:fill="auto"/>
            <w:noWrap/>
          </w:tcPr>
          <w:p w14:paraId="4DD93ECC" w14:textId="77777777" w:rsidR="00FB7EEA" w:rsidRPr="00287389" w:rsidRDefault="00FB7EEA" w:rsidP="008218BC">
            <w:pPr>
              <w:rPr>
                <w:sz w:val="16"/>
              </w:rPr>
            </w:pPr>
            <w:r w:rsidRPr="00287389">
              <w:rPr>
                <w:sz w:val="16"/>
              </w:rPr>
              <w:t>0.00%</w:t>
            </w:r>
          </w:p>
        </w:tc>
        <w:tc>
          <w:tcPr>
            <w:tcW w:w="712" w:type="dxa"/>
            <w:shd w:val="clear" w:color="auto" w:fill="auto"/>
            <w:noWrap/>
          </w:tcPr>
          <w:p w14:paraId="224AF16D" w14:textId="77777777" w:rsidR="00FB7EEA" w:rsidRPr="00AA028E" w:rsidRDefault="00FB7EEA" w:rsidP="008218BC">
            <w:pPr>
              <w:rPr>
                <w:sz w:val="16"/>
              </w:rPr>
            </w:pPr>
            <w:r w:rsidRPr="00AA028E">
              <w:rPr>
                <w:sz w:val="16"/>
              </w:rPr>
              <w:t>0.00%</w:t>
            </w:r>
          </w:p>
        </w:tc>
      </w:tr>
      <w:tr w:rsidR="00FB7EEA" w:rsidRPr="00AA028E" w14:paraId="0CF48BA6" w14:textId="77777777" w:rsidTr="008218BC">
        <w:trPr>
          <w:trHeight w:val="288"/>
        </w:trPr>
        <w:tc>
          <w:tcPr>
            <w:tcW w:w="817" w:type="dxa"/>
            <w:vMerge w:val="restart"/>
            <w:shd w:val="clear" w:color="auto" w:fill="auto"/>
            <w:noWrap/>
          </w:tcPr>
          <w:p w14:paraId="56AD066E" w14:textId="77777777" w:rsidR="00FB7EEA" w:rsidRPr="00AA028E" w:rsidRDefault="00FB7EEA" w:rsidP="008218BC">
            <w:pPr>
              <w:rPr>
                <w:sz w:val="16"/>
              </w:rPr>
            </w:pPr>
            <w:r w:rsidRPr="00AA028E">
              <w:rPr>
                <w:sz w:val="16"/>
              </w:rPr>
              <w:t>VoIP, w/ C-DRX</w:t>
            </w:r>
          </w:p>
        </w:tc>
        <w:tc>
          <w:tcPr>
            <w:tcW w:w="1276" w:type="dxa"/>
            <w:shd w:val="clear" w:color="auto" w:fill="auto"/>
            <w:noWrap/>
          </w:tcPr>
          <w:p w14:paraId="46DC9BED" w14:textId="77777777" w:rsidR="00FB7EEA" w:rsidRPr="00AA028E" w:rsidRDefault="00FB7EEA" w:rsidP="008218BC">
            <w:pPr>
              <w:rPr>
                <w:sz w:val="16"/>
              </w:rPr>
            </w:pPr>
            <w:r w:rsidRPr="00AA028E">
              <w:rPr>
                <w:sz w:val="16"/>
              </w:rPr>
              <w:t>PDCCH only</w:t>
            </w:r>
          </w:p>
        </w:tc>
        <w:tc>
          <w:tcPr>
            <w:tcW w:w="779" w:type="dxa"/>
          </w:tcPr>
          <w:p w14:paraId="1856B781" w14:textId="77777777" w:rsidR="00FB7EEA" w:rsidRPr="00363BB5" w:rsidRDefault="00FB7EEA" w:rsidP="008218BC">
            <w:pPr>
              <w:rPr>
                <w:color w:val="FF0000"/>
                <w:sz w:val="16"/>
              </w:rPr>
            </w:pPr>
            <w:r w:rsidRPr="00363BB5">
              <w:rPr>
                <w:color w:val="FF0000"/>
                <w:sz w:val="16"/>
              </w:rPr>
              <w:t>20.20%</w:t>
            </w:r>
          </w:p>
        </w:tc>
        <w:tc>
          <w:tcPr>
            <w:tcW w:w="712" w:type="dxa"/>
            <w:shd w:val="clear" w:color="auto" w:fill="auto"/>
            <w:noWrap/>
          </w:tcPr>
          <w:p w14:paraId="51CA92A0" w14:textId="77777777" w:rsidR="00FB7EEA" w:rsidRPr="00AA028E" w:rsidRDefault="00FB7EEA" w:rsidP="008218BC">
            <w:pPr>
              <w:rPr>
                <w:sz w:val="16"/>
              </w:rPr>
            </w:pPr>
            <w:r w:rsidRPr="00AA028E">
              <w:rPr>
                <w:sz w:val="16"/>
              </w:rPr>
              <w:t>22.09%</w:t>
            </w:r>
          </w:p>
        </w:tc>
        <w:tc>
          <w:tcPr>
            <w:tcW w:w="771" w:type="dxa"/>
            <w:shd w:val="clear" w:color="auto" w:fill="auto"/>
            <w:noWrap/>
          </w:tcPr>
          <w:p w14:paraId="6367D7E5" w14:textId="77777777" w:rsidR="00FB7EEA" w:rsidRPr="00AA028E" w:rsidRDefault="00FB7EEA" w:rsidP="008218BC">
            <w:pPr>
              <w:rPr>
                <w:sz w:val="16"/>
              </w:rPr>
            </w:pPr>
            <w:r w:rsidRPr="00AA028E">
              <w:rPr>
                <w:sz w:val="16"/>
              </w:rPr>
              <w:t>22.40%</w:t>
            </w:r>
          </w:p>
        </w:tc>
        <w:tc>
          <w:tcPr>
            <w:tcW w:w="712" w:type="dxa"/>
            <w:shd w:val="clear" w:color="auto" w:fill="auto"/>
            <w:noWrap/>
          </w:tcPr>
          <w:p w14:paraId="21D248E1" w14:textId="77777777" w:rsidR="00FB7EEA" w:rsidRPr="00AA028E" w:rsidRDefault="00FB7EEA" w:rsidP="008218BC">
            <w:pPr>
              <w:rPr>
                <w:sz w:val="16"/>
              </w:rPr>
            </w:pPr>
            <w:r w:rsidRPr="00AA028E">
              <w:rPr>
                <w:sz w:val="16"/>
              </w:rPr>
              <w:t>21.46%</w:t>
            </w:r>
          </w:p>
        </w:tc>
        <w:tc>
          <w:tcPr>
            <w:tcW w:w="712" w:type="dxa"/>
            <w:shd w:val="clear" w:color="auto" w:fill="auto"/>
            <w:noWrap/>
          </w:tcPr>
          <w:p w14:paraId="1B42ADAB" w14:textId="77777777" w:rsidR="00FB7EEA" w:rsidRPr="00AA028E" w:rsidRDefault="00FB7EEA" w:rsidP="008218BC">
            <w:pPr>
              <w:rPr>
                <w:sz w:val="16"/>
              </w:rPr>
            </w:pPr>
            <w:r w:rsidRPr="00AA028E">
              <w:rPr>
                <w:sz w:val="16"/>
              </w:rPr>
              <w:t>19.31%</w:t>
            </w:r>
          </w:p>
        </w:tc>
        <w:tc>
          <w:tcPr>
            <w:tcW w:w="723" w:type="dxa"/>
            <w:shd w:val="clear" w:color="auto" w:fill="auto"/>
            <w:noWrap/>
          </w:tcPr>
          <w:p w14:paraId="680D2900" w14:textId="77777777" w:rsidR="00FB7EEA" w:rsidRPr="00AA028E" w:rsidRDefault="00FB7EEA" w:rsidP="008218BC">
            <w:pPr>
              <w:rPr>
                <w:sz w:val="16"/>
              </w:rPr>
            </w:pPr>
            <w:r w:rsidRPr="00AA028E">
              <w:rPr>
                <w:sz w:val="16"/>
              </w:rPr>
              <w:t>18.72%</w:t>
            </w:r>
          </w:p>
        </w:tc>
        <w:tc>
          <w:tcPr>
            <w:tcW w:w="736" w:type="dxa"/>
            <w:shd w:val="clear" w:color="auto" w:fill="auto"/>
            <w:noWrap/>
          </w:tcPr>
          <w:p w14:paraId="5BEAC176" w14:textId="77777777" w:rsidR="00FB7EEA" w:rsidRPr="00AA028E" w:rsidRDefault="00FB7EEA" w:rsidP="008218BC">
            <w:pPr>
              <w:rPr>
                <w:sz w:val="16"/>
              </w:rPr>
            </w:pPr>
            <w:r w:rsidRPr="00AA028E">
              <w:rPr>
                <w:sz w:val="16"/>
              </w:rPr>
              <w:t> </w:t>
            </w:r>
          </w:p>
        </w:tc>
        <w:tc>
          <w:tcPr>
            <w:tcW w:w="825" w:type="dxa"/>
            <w:shd w:val="clear" w:color="auto" w:fill="auto"/>
            <w:noWrap/>
          </w:tcPr>
          <w:p w14:paraId="580CAB40" w14:textId="77777777" w:rsidR="00FB7EEA" w:rsidRPr="00AA028E" w:rsidRDefault="00FB7EEA" w:rsidP="008218BC">
            <w:pPr>
              <w:rPr>
                <w:sz w:val="16"/>
              </w:rPr>
            </w:pPr>
            <w:r w:rsidRPr="00AA028E">
              <w:rPr>
                <w:sz w:val="16"/>
              </w:rPr>
              <w:t>14.43%</w:t>
            </w:r>
          </w:p>
        </w:tc>
        <w:tc>
          <w:tcPr>
            <w:tcW w:w="712" w:type="dxa"/>
            <w:shd w:val="clear" w:color="auto" w:fill="auto"/>
            <w:noWrap/>
          </w:tcPr>
          <w:p w14:paraId="791298DA" w14:textId="77777777" w:rsidR="00FB7EEA" w:rsidRPr="00AA028E" w:rsidRDefault="00FB7EEA" w:rsidP="008218BC">
            <w:pPr>
              <w:rPr>
                <w:sz w:val="16"/>
              </w:rPr>
            </w:pPr>
            <w:r w:rsidRPr="00AA028E">
              <w:rPr>
                <w:sz w:val="16"/>
              </w:rPr>
              <w:t>20.16%</w:t>
            </w:r>
          </w:p>
        </w:tc>
        <w:tc>
          <w:tcPr>
            <w:tcW w:w="712" w:type="dxa"/>
            <w:shd w:val="clear" w:color="auto" w:fill="auto"/>
            <w:noWrap/>
          </w:tcPr>
          <w:p w14:paraId="597EE4E5" w14:textId="5A25194F" w:rsidR="00FB7EEA" w:rsidRPr="00FB751A" w:rsidRDefault="00FB751A" w:rsidP="008218BC">
            <w:pPr>
              <w:rPr>
                <w:color w:val="FF0000"/>
                <w:sz w:val="16"/>
              </w:rPr>
            </w:pPr>
            <w:r w:rsidRPr="00FB751A">
              <w:rPr>
                <w:color w:val="FF0000"/>
                <w:sz w:val="16"/>
              </w:rPr>
              <w:t>22</w:t>
            </w:r>
            <w:r w:rsidR="00FB7EEA" w:rsidRPr="00FB751A">
              <w:rPr>
                <w:color w:val="FF0000"/>
                <w:sz w:val="16"/>
              </w:rPr>
              <w:t>.</w:t>
            </w:r>
            <w:r w:rsidRPr="00FB751A">
              <w:rPr>
                <w:color w:val="FF0000"/>
                <w:sz w:val="16"/>
              </w:rPr>
              <w:t>5</w:t>
            </w:r>
            <w:r w:rsidR="00FB7EEA" w:rsidRPr="00FB751A">
              <w:rPr>
                <w:color w:val="FF0000"/>
                <w:sz w:val="16"/>
              </w:rPr>
              <w:t>0%</w:t>
            </w:r>
          </w:p>
        </w:tc>
        <w:tc>
          <w:tcPr>
            <w:tcW w:w="712" w:type="dxa"/>
            <w:shd w:val="clear" w:color="auto" w:fill="auto"/>
            <w:noWrap/>
          </w:tcPr>
          <w:p w14:paraId="74200F36" w14:textId="77777777" w:rsidR="00FB7EEA" w:rsidRPr="00AA028E" w:rsidRDefault="00FB7EEA" w:rsidP="008218BC">
            <w:pPr>
              <w:rPr>
                <w:sz w:val="16"/>
              </w:rPr>
            </w:pPr>
            <w:r w:rsidRPr="00AA028E">
              <w:rPr>
                <w:sz w:val="16"/>
              </w:rPr>
              <w:t>22.31%</w:t>
            </w:r>
          </w:p>
        </w:tc>
      </w:tr>
      <w:tr w:rsidR="00FB7EEA" w:rsidRPr="00AA028E" w14:paraId="7ECFF459" w14:textId="77777777" w:rsidTr="008218BC">
        <w:trPr>
          <w:trHeight w:val="288"/>
        </w:trPr>
        <w:tc>
          <w:tcPr>
            <w:tcW w:w="817" w:type="dxa"/>
            <w:vMerge/>
            <w:shd w:val="clear" w:color="auto" w:fill="auto"/>
          </w:tcPr>
          <w:p w14:paraId="1C9E0AB1" w14:textId="77777777" w:rsidR="00FB7EEA" w:rsidRPr="00AA028E" w:rsidRDefault="00FB7EEA" w:rsidP="008218BC">
            <w:pPr>
              <w:rPr>
                <w:sz w:val="16"/>
              </w:rPr>
            </w:pPr>
          </w:p>
        </w:tc>
        <w:tc>
          <w:tcPr>
            <w:tcW w:w="1276" w:type="dxa"/>
            <w:shd w:val="clear" w:color="auto" w:fill="auto"/>
            <w:noWrap/>
          </w:tcPr>
          <w:p w14:paraId="760CE24B" w14:textId="77777777" w:rsidR="00FB7EEA" w:rsidRPr="00AA028E" w:rsidRDefault="00FB7EEA" w:rsidP="008218BC">
            <w:pPr>
              <w:rPr>
                <w:sz w:val="16"/>
              </w:rPr>
            </w:pPr>
            <w:r w:rsidRPr="00AA028E">
              <w:rPr>
                <w:sz w:val="16"/>
              </w:rPr>
              <w:t>PDCCH+PDSCH</w:t>
            </w:r>
          </w:p>
        </w:tc>
        <w:tc>
          <w:tcPr>
            <w:tcW w:w="779" w:type="dxa"/>
          </w:tcPr>
          <w:p w14:paraId="675247B6" w14:textId="77777777" w:rsidR="00FB7EEA" w:rsidRPr="00363BB5" w:rsidRDefault="00FB7EEA" w:rsidP="008218BC">
            <w:pPr>
              <w:rPr>
                <w:color w:val="FF0000"/>
                <w:sz w:val="16"/>
              </w:rPr>
            </w:pPr>
            <w:r w:rsidRPr="00363BB5">
              <w:rPr>
                <w:color w:val="FF0000"/>
                <w:sz w:val="16"/>
              </w:rPr>
              <w:t>0.96%</w:t>
            </w:r>
          </w:p>
        </w:tc>
        <w:tc>
          <w:tcPr>
            <w:tcW w:w="712" w:type="dxa"/>
            <w:shd w:val="clear" w:color="auto" w:fill="auto"/>
            <w:noWrap/>
          </w:tcPr>
          <w:p w14:paraId="5A9603AE" w14:textId="77777777" w:rsidR="00FB7EEA" w:rsidRPr="00AA028E" w:rsidRDefault="00FB7EEA" w:rsidP="008218BC">
            <w:pPr>
              <w:rPr>
                <w:sz w:val="16"/>
              </w:rPr>
            </w:pPr>
            <w:r w:rsidRPr="00AA028E">
              <w:rPr>
                <w:sz w:val="16"/>
              </w:rPr>
              <w:t>1.08%</w:t>
            </w:r>
          </w:p>
        </w:tc>
        <w:tc>
          <w:tcPr>
            <w:tcW w:w="771" w:type="dxa"/>
            <w:shd w:val="clear" w:color="auto" w:fill="auto"/>
            <w:noWrap/>
          </w:tcPr>
          <w:p w14:paraId="48181FFF" w14:textId="77777777" w:rsidR="00FB7EEA" w:rsidRPr="00AA028E" w:rsidRDefault="00FB7EEA" w:rsidP="008218BC">
            <w:pPr>
              <w:rPr>
                <w:sz w:val="16"/>
              </w:rPr>
            </w:pPr>
            <w:r w:rsidRPr="00AA028E">
              <w:rPr>
                <w:sz w:val="16"/>
              </w:rPr>
              <w:t>1.09%</w:t>
            </w:r>
          </w:p>
        </w:tc>
        <w:tc>
          <w:tcPr>
            <w:tcW w:w="712" w:type="dxa"/>
            <w:shd w:val="clear" w:color="auto" w:fill="auto"/>
            <w:noWrap/>
          </w:tcPr>
          <w:p w14:paraId="60906827" w14:textId="77777777" w:rsidR="00FB7EEA" w:rsidRPr="00AA028E" w:rsidRDefault="00FB7EEA" w:rsidP="008218BC">
            <w:pPr>
              <w:rPr>
                <w:sz w:val="16"/>
              </w:rPr>
            </w:pPr>
            <w:r w:rsidRPr="00AA028E">
              <w:rPr>
                <w:sz w:val="16"/>
              </w:rPr>
              <w:t>1.09%</w:t>
            </w:r>
          </w:p>
        </w:tc>
        <w:tc>
          <w:tcPr>
            <w:tcW w:w="712" w:type="dxa"/>
            <w:shd w:val="clear" w:color="auto" w:fill="auto"/>
            <w:noWrap/>
          </w:tcPr>
          <w:p w14:paraId="1EF89D4D" w14:textId="77777777" w:rsidR="00FB7EEA" w:rsidRPr="00AA028E" w:rsidRDefault="00FB7EEA" w:rsidP="008218BC">
            <w:pPr>
              <w:rPr>
                <w:sz w:val="16"/>
              </w:rPr>
            </w:pPr>
            <w:r w:rsidRPr="00AA028E">
              <w:rPr>
                <w:sz w:val="16"/>
              </w:rPr>
              <w:t>0.78%</w:t>
            </w:r>
          </w:p>
        </w:tc>
        <w:tc>
          <w:tcPr>
            <w:tcW w:w="723" w:type="dxa"/>
            <w:shd w:val="clear" w:color="auto" w:fill="auto"/>
            <w:noWrap/>
          </w:tcPr>
          <w:p w14:paraId="42B7537C" w14:textId="77777777" w:rsidR="00FB7EEA" w:rsidRPr="00AA028E" w:rsidRDefault="00FB7EEA" w:rsidP="008218BC">
            <w:pPr>
              <w:rPr>
                <w:sz w:val="16"/>
              </w:rPr>
            </w:pPr>
            <w:r w:rsidRPr="00AA028E">
              <w:rPr>
                <w:sz w:val="16"/>
              </w:rPr>
              <w:t>1.25%</w:t>
            </w:r>
          </w:p>
        </w:tc>
        <w:tc>
          <w:tcPr>
            <w:tcW w:w="736" w:type="dxa"/>
            <w:shd w:val="clear" w:color="auto" w:fill="auto"/>
            <w:noWrap/>
          </w:tcPr>
          <w:p w14:paraId="0E0AA4F3" w14:textId="77777777" w:rsidR="00FB7EEA" w:rsidRPr="00AA028E" w:rsidRDefault="00FB7EEA" w:rsidP="008218BC">
            <w:pPr>
              <w:rPr>
                <w:sz w:val="16"/>
              </w:rPr>
            </w:pPr>
            <w:r w:rsidRPr="00AA028E">
              <w:rPr>
                <w:sz w:val="16"/>
              </w:rPr>
              <w:t> </w:t>
            </w:r>
          </w:p>
        </w:tc>
        <w:tc>
          <w:tcPr>
            <w:tcW w:w="825" w:type="dxa"/>
            <w:shd w:val="clear" w:color="auto" w:fill="auto"/>
            <w:noWrap/>
          </w:tcPr>
          <w:p w14:paraId="4966BD24" w14:textId="77777777" w:rsidR="00FB7EEA" w:rsidRPr="00AA028E" w:rsidRDefault="00FB7EEA" w:rsidP="008218BC">
            <w:pPr>
              <w:rPr>
                <w:sz w:val="16"/>
              </w:rPr>
            </w:pPr>
            <w:r w:rsidRPr="00AA028E">
              <w:rPr>
                <w:sz w:val="16"/>
              </w:rPr>
              <w:t>0.40%</w:t>
            </w:r>
          </w:p>
        </w:tc>
        <w:tc>
          <w:tcPr>
            <w:tcW w:w="712" w:type="dxa"/>
            <w:shd w:val="clear" w:color="auto" w:fill="auto"/>
            <w:noWrap/>
          </w:tcPr>
          <w:p w14:paraId="0572F722" w14:textId="77777777" w:rsidR="00FB7EEA" w:rsidRPr="00AA028E" w:rsidRDefault="00FB7EEA" w:rsidP="008218BC">
            <w:pPr>
              <w:rPr>
                <w:sz w:val="16"/>
              </w:rPr>
            </w:pPr>
            <w:r w:rsidRPr="00AA028E">
              <w:rPr>
                <w:sz w:val="16"/>
              </w:rPr>
              <w:t>1.96%</w:t>
            </w:r>
          </w:p>
        </w:tc>
        <w:tc>
          <w:tcPr>
            <w:tcW w:w="712" w:type="dxa"/>
            <w:shd w:val="clear" w:color="auto" w:fill="auto"/>
            <w:noWrap/>
          </w:tcPr>
          <w:p w14:paraId="267F79CB" w14:textId="17B3140A" w:rsidR="00FB7EEA" w:rsidRPr="00FB751A" w:rsidRDefault="00FB7EEA" w:rsidP="008218BC">
            <w:pPr>
              <w:rPr>
                <w:color w:val="FF0000"/>
                <w:sz w:val="16"/>
              </w:rPr>
            </w:pPr>
            <w:r w:rsidRPr="00FB751A">
              <w:rPr>
                <w:color w:val="FF0000"/>
                <w:sz w:val="16"/>
              </w:rPr>
              <w:t>1.</w:t>
            </w:r>
            <w:r w:rsidR="00FB751A" w:rsidRPr="00FB751A">
              <w:rPr>
                <w:color w:val="FF0000"/>
                <w:sz w:val="16"/>
              </w:rPr>
              <w:t>11</w:t>
            </w:r>
            <w:r w:rsidRPr="00FB751A">
              <w:rPr>
                <w:color w:val="FF0000"/>
                <w:sz w:val="16"/>
              </w:rPr>
              <w:t>%</w:t>
            </w:r>
          </w:p>
        </w:tc>
        <w:tc>
          <w:tcPr>
            <w:tcW w:w="712" w:type="dxa"/>
            <w:shd w:val="clear" w:color="auto" w:fill="auto"/>
            <w:noWrap/>
          </w:tcPr>
          <w:p w14:paraId="03701B32" w14:textId="77777777" w:rsidR="00FB7EEA" w:rsidRPr="00AA028E" w:rsidRDefault="00FB7EEA" w:rsidP="008218BC">
            <w:pPr>
              <w:rPr>
                <w:sz w:val="16"/>
              </w:rPr>
            </w:pPr>
            <w:r w:rsidRPr="00AA028E">
              <w:rPr>
                <w:sz w:val="16"/>
              </w:rPr>
              <w:t>1.08%</w:t>
            </w:r>
          </w:p>
        </w:tc>
      </w:tr>
      <w:tr w:rsidR="00FB7EEA" w:rsidRPr="00AA028E" w14:paraId="2A54E3E4" w14:textId="77777777" w:rsidTr="008218BC">
        <w:trPr>
          <w:trHeight w:val="288"/>
        </w:trPr>
        <w:tc>
          <w:tcPr>
            <w:tcW w:w="817" w:type="dxa"/>
            <w:vMerge/>
            <w:shd w:val="clear" w:color="auto" w:fill="auto"/>
          </w:tcPr>
          <w:p w14:paraId="0ADDFA77" w14:textId="77777777" w:rsidR="00FB7EEA" w:rsidRPr="00AA028E" w:rsidRDefault="00FB7EEA" w:rsidP="008218BC">
            <w:pPr>
              <w:rPr>
                <w:sz w:val="16"/>
              </w:rPr>
            </w:pPr>
          </w:p>
        </w:tc>
        <w:tc>
          <w:tcPr>
            <w:tcW w:w="1276" w:type="dxa"/>
            <w:shd w:val="clear" w:color="auto" w:fill="auto"/>
            <w:noWrap/>
          </w:tcPr>
          <w:p w14:paraId="00DE4BBA" w14:textId="77777777" w:rsidR="00FB7EEA" w:rsidRPr="00AA028E" w:rsidRDefault="00FB7EEA" w:rsidP="008218BC">
            <w:pPr>
              <w:rPr>
                <w:sz w:val="16"/>
              </w:rPr>
            </w:pPr>
            <w:r w:rsidRPr="00AA028E">
              <w:rPr>
                <w:sz w:val="16"/>
              </w:rPr>
              <w:t>Micro sleep</w:t>
            </w:r>
          </w:p>
        </w:tc>
        <w:tc>
          <w:tcPr>
            <w:tcW w:w="779" w:type="dxa"/>
          </w:tcPr>
          <w:p w14:paraId="6B0BBD4A"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3C69ABDB" w14:textId="77777777" w:rsidR="00FB7EEA" w:rsidRPr="00AA028E" w:rsidRDefault="00FB7EEA" w:rsidP="008218BC">
            <w:pPr>
              <w:rPr>
                <w:sz w:val="16"/>
              </w:rPr>
            </w:pPr>
            <w:r w:rsidRPr="00AA028E">
              <w:rPr>
                <w:sz w:val="16"/>
              </w:rPr>
              <w:t>0.00%</w:t>
            </w:r>
          </w:p>
        </w:tc>
        <w:tc>
          <w:tcPr>
            <w:tcW w:w="771" w:type="dxa"/>
            <w:shd w:val="clear" w:color="auto" w:fill="auto"/>
            <w:noWrap/>
          </w:tcPr>
          <w:p w14:paraId="3CF2CC32" w14:textId="77777777" w:rsidR="00FB7EEA" w:rsidRPr="00AA028E" w:rsidRDefault="00FB7EEA" w:rsidP="008218BC">
            <w:pPr>
              <w:rPr>
                <w:sz w:val="16"/>
              </w:rPr>
            </w:pPr>
            <w:r w:rsidRPr="00AA028E">
              <w:rPr>
                <w:sz w:val="16"/>
              </w:rPr>
              <w:t>0.00%</w:t>
            </w:r>
          </w:p>
        </w:tc>
        <w:tc>
          <w:tcPr>
            <w:tcW w:w="712" w:type="dxa"/>
            <w:shd w:val="clear" w:color="auto" w:fill="auto"/>
            <w:noWrap/>
          </w:tcPr>
          <w:p w14:paraId="4990799F" w14:textId="77777777" w:rsidR="00FB7EEA" w:rsidRPr="00AA028E" w:rsidRDefault="00FB7EEA" w:rsidP="008218BC">
            <w:pPr>
              <w:rPr>
                <w:sz w:val="16"/>
              </w:rPr>
            </w:pPr>
            <w:r w:rsidRPr="00AA028E">
              <w:rPr>
                <w:sz w:val="16"/>
              </w:rPr>
              <w:t>0.00%</w:t>
            </w:r>
          </w:p>
        </w:tc>
        <w:tc>
          <w:tcPr>
            <w:tcW w:w="712" w:type="dxa"/>
            <w:shd w:val="clear" w:color="auto" w:fill="auto"/>
            <w:noWrap/>
          </w:tcPr>
          <w:p w14:paraId="4696B256" w14:textId="77777777" w:rsidR="00FB7EEA" w:rsidRPr="00AA028E" w:rsidRDefault="00FB7EEA" w:rsidP="008218BC">
            <w:pPr>
              <w:rPr>
                <w:sz w:val="16"/>
              </w:rPr>
            </w:pPr>
            <w:r w:rsidRPr="00AA028E">
              <w:rPr>
                <w:sz w:val="16"/>
              </w:rPr>
              <w:t> 0.00%</w:t>
            </w:r>
          </w:p>
        </w:tc>
        <w:tc>
          <w:tcPr>
            <w:tcW w:w="723" w:type="dxa"/>
            <w:shd w:val="clear" w:color="auto" w:fill="auto"/>
            <w:noWrap/>
          </w:tcPr>
          <w:p w14:paraId="1E446476" w14:textId="77777777" w:rsidR="00FB7EEA" w:rsidRPr="00AA028E" w:rsidRDefault="00FB7EEA" w:rsidP="008218BC">
            <w:pPr>
              <w:rPr>
                <w:sz w:val="16"/>
              </w:rPr>
            </w:pPr>
            <w:r w:rsidRPr="00AA028E">
              <w:rPr>
                <w:sz w:val="16"/>
              </w:rPr>
              <w:t>0.00%</w:t>
            </w:r>
          </w:p>
        </w:tc>
        <w:tc>
          <w:tcPr>
            <w:tcW w:w="736" w:type="dxa"/>
            <w:shd w:val="clear" w:color="auto" w:fill="auto"/>
            <w:noWrap/>
          </w:tcPr>
          <w:p w14:paraId="40CEC6D4" w14:textId="77777777" w:rsidR="00FB7EEA" w:rsidRPr="00AA028E" w:rsidRDefault="00FB7EEA" w:rsidP="008218BC">
            <w:pPr>
              <w:rPr>
                <w:sz w:val="16"/>
              </w:rPr>
            </w:pPr>
            <w:r w:rsidRPr="00AA028E">
              <w:rPr>
                <w:sz w:val="16"/>
              </w:rPr>
              <w:t> </w:t>
            </w:r>
          </w:p>
        </w:tc>
        <w:tc>
          <w:tcPr>
            <w:tcW w:w="825" w:type="dxa"/>
            <w:shd w:val="clear" w:color="auto" w:fill="auto"/>
            <w:noWrap/>
          </w:tcPr>
          <w:p w14:paraId="57AE8330" w14:textId="77777777" w:rsidR="00FB7EEA" w:rsidRPr="00AA028E" w:rsidRDefault="00FB7EEA" w:rsidP="008218BC">
            <w:pPr>
              <w:rPr>
                <w:sz w:val="16"/>
              </w:rPr>
            </w:pPr>
            <w:r>
              <w:rPr>
                <w:sz w:val="16"/>
              </w:rPr>
              <w:t>0.00</w:t>
            </w:r>
            <w:r w:rsidRPr="00AA028E">
              <w:rPr>
                <w:sz w:val="16"/>
              </w:rPr>
              <w:t>%</w:t>
            </w:r>
          </w:p>
        </w:tc>
        <w:tc>
          <w:tcPr>
            <w:tcW w:w="712" w:type="dxa"/>
            <w:shd w:val="clear" w:color="auto" w:fill="auto"/>
            <w:noWrap/>
          </w:tcPr>
          <w:p w14:paraId="5CEBAFE9" w14:textId="77777777" w:rsidR="00FB7EEA" w:rsidRPr="00AA028E" w:rsidRDefault="00FB7EEA" w:rsidP="008218BC">
            <w:pPr>
              <w:rPr>
                <w:sz w:val="16"/>
              </w:rPr>
            </w:pPr>
            <w:r w:rsidRPr="00AA028E">
              <w:rPr>
                <w:sz w:val="16"/>
              </w:rPr>
              <w:t>0.00%</w:t>
            </w:r>
          </w:p>
        </w:tc>
        <w:tc>
          <w:tcPr>
            <w:tcW w:w="712" w:type="dxa"/>
            <w:shd w:val="clear" w:color="auto" w:fill="auto"/>
            <w:noWrap/>
          </w:tcPr>
          <w:p w14:paraId="58C877ED" w14:textId="4C147922" w:rsidR="00FB7EEA" w:rsidRPr="00FB751A" w:rsidRDefault="00FB7EEA" w:rsidP="008218BC">
            <w:pPr>
              <w:rPr>
                <w:color w:val="FF0000"/>
                <w:sz w:val="16"/>
              </w:rPr>
            </w:pPr>
            <w:r w:rsidRPr="00FB751A">
              <w:rPr>
                <w:color w:val="FF0000"/>
                <w:sz w:val="16"/>
              </w:rPr>
              <w:t>0.0%</w:t>
            </w:r>
          </w:p>
        </w:tc>
        <w:tc>
          <w:tcPr>
            <w:tcW w:w="712" w:type="dxa"/>
            <w:shd w:val="clear" w:color="auto" w:fill="auto"/>
            <w:noWrap/>
          </w:tcPr>
          <w:p w14:paraId="1DADA9B9" w14:textId="77777777" w:rsidR="00FB7EEA" w:rsidRPr="00AA028E" w:rsidRDefault="00FB7EEA" w:rsidP="008218BC">
            <w:pPr>
              <w:rPr>
                <w:sz w:val="16"/>
              </w:rPr>
            </w:pPr>
            <w:r w:rsidRPr="00AA028E">
              <w:rPr>
                <w:sz w:val="16"/>
              </w:rPr>
              <w:t>0.00%</w:t>
            </w:r>
          </w:p>
        </w:tc>
      </w:tr>
      <w:tr w:rsidR="00FB7EEA" w:rsidRPr="00AA028E" w14:paraId="5C7FACFD" w14:textId="77777777" w:rsidTr="008218BC">
        <w:trPr>
          <w:trHeight w:val="288"/>
        </w:trPr>
        <w:tc>
          <w:tcPr>
            <w:tcW w:w="817" w:type="dxa"/>
            <w:vMerge/>
            <w:shd w:val="clear" w:color="auto" w:fill="auto"/>
          </w:tcPr>
          <w:p w14:paraId="15B778D3" w14:textId="77777777" w:rsidR="00FB7EEA" w:rsidRPr="00AA028E" w:rsidRDefault="00FB7EEA" w:rsidP="008218BC">
            <w:pPr>
              <w:rPr>
                <w:sz w:val="16"/>
              </w:rPr>
            </w:pPr>
          </w:p>
        </w:tc>
        <w:tc>
          <w:tcPr>
            <w:tcW w:w="1276" w:type="dxa"/>
            <w:shd w:val="clear" w:color="auto" w:fill="auto"/>
            <w:noWrap/>
          </w:tcPr>
          <w:p w14:paraId="3AA2E5B5" w14:textId="77777777" w:rsidR="00FB7EEA" w:rsidRPr="00AA028E" w:rsidRDefault="00FB7EEA" w:rsidP="008218BC">
            <w:pPr>
              <w:rPr>
                <w:sz w:val="16"/>
              </w:rPr>
            </w:pPr>
            <w:r w:rsidRPr="00AA028E">
              <w:rPr>
                <w:sz w:val="16"/>
              </w:rPr>
              <w:t>Light sleep</w:t>
            </w:r>
          </w:p>
        </w:tc>
        <w:tc>
          <w:tcPr>
            <w:tcW w:w="779" w:type="dxa"/>
          </w:tcPr>
          <w:p w14:paraId="16532D4B" w14:textId="77777777" w:rsidR="00FB7EEA" w:rsidRPr="00363BB5" w:rsidRDefault="00FB7EEA" w:rsidP="008218BC">
            <w:pPr>
              <w:rPr>
                <w:color w:val="FF0000"/>
                <w:sz w:val="16"/>
              </w:rPr>
            </w:pPr>
            <w:r w:rsidRPr="00363BB5">
              <w:rPr>
                <w:color w:val="FF0000"/>
                <w:sz w:val="16"/>
              </w:rPr>
              <w:t>0.83%</w:t>
            </w:r>
          </w:p>
        </w:tc>
        <w:tc>
          <w:tcPr>
            <w:tcW w:w="712" w:type="dxa"/>
            <w:shd w:val="clear" w:color="auto" w:fill="auto"/>
            <w:noWrap/>
          </w:tcPr>
          <w:p w14:paraId="0FFD563D" w14:textId="77777777" w:rsidR="00FB7EEA" w:rsidRPr="00AA028E" w:rsidRDefault="00FB7EEA" w:rsidP="008218BC">
            <w:pPr>
              <w:rPr>
                <w:sz w:val="16"/>
              </w:rPr>
            </w:pPr>
            <w:r w:rsidRPr="00AA028E">
              <w:rPr>
                <w:sz w:val="16"/>
              </w:rPr>
              <w:t>1.37%</w:t>
            </w:r>
          </w:p>
        </w:tc>
        <w:tc>
          <w:tcPr>
            <w:tcW w:w="771" w:type="dxa"/>
            <w:shd w:val="clear" w:color="auto" w:fill="auto"/>
            <w:noWrap/>
          </w:tcPr>
          <w:p w14:paraId="04E21A49" w14:textId="77777777" w:rsidR="00FB7EEA" w:rsidRPr="00AA028E" w:rsidRDefault="00FB7EEA" w:rsidP="008218BC">
            <w:pPr>
              <w:rPr>
                <w:sz w:val="16"/>
              </w:rPr>
            </w:pPr>
            <w:r w:rsidRPr="00AA028E">
              <w:rPr>
                <w:sz w:val="16"/>
              </w:rPr>
              <w:t>0.61%</w:t>
            </w:r>
          </w:p>
        </w:tc>
        <w:tc>
          <w:tcPr>
            <w:tcW w:w="712" w:type="dxa"/>
            <w:shd w:val="clear" w:color="auto" w:fill="auto"/>
            <w:noWrap/>
          </w:tcPr>
          <w:p w14:paraId="711717DE" w14:textId="77777777" w:rsidR="00FB7EEA" w:rsidRPr="00AA028E" w:rsidRDefault="00FB7EEA" w:rsidP="008218BC">
            <w:pPr>
              <w:rPr>
                <w:sz w:val="16"/>
              </w:rPr>
            </w:pPr>
            <w:r w:rsidRPr="00AA028E">
              <w:rPr>
                <w:sz w:val="16"/>
              </w:rPr>
              <w:t>0.41%</w:t>
            </w:r>
          </w:p>
        </w:tc>
        <w:tc>
          <w:tcPr>
            <w:tcW w:w="712" w:type="dxa"/>
            <w:shd w:val="clear" w:color="auto" w:fill="auto"/>
            <w:noWrap/>
          </w:tcPr>
          <w:p w14:paraId="1DFB8614" w14:textId="77777777" w:rsidR="00FB7EEA" w:rsidRPr="00AA028E" w:rsidRDefault="00FB7EEA" w:rsidP="008218BC">
            <w:pPr>
              <w:rPr>
                <w:sz w:val="16"/>
              </w:rPr>
            </w:pPr>
            <w:r w:rsidRPr="00AA028E">
              <w:rPr>
                <w:sz w:val="16"/>
              </w:rPr>
              <w:t> 0.00%</w:t>
            </w:r>
          </w:p>
        </w:tc>
        <w:tc>
          <w:tcPr>
            <w:tcW w:w="723" w:type="dxa"/>
            <w:shd w:val="clear" w:color="auto" w:fill="auto"/>
            <w:noWrap/>
          </w:tcPr>
          <w:p w14:paraId="55536C6E" w14:textId="77777777" w:rsidR="00FB7EEA" w:rsidRPr="00AA028E" w:rsidRDefault="00FB7EEA" w:rsidP="008218BC">
            <w:pPr>
              <w:rPr>
                <w:sz w:val="16"/>
              </w:rPr>
            </w:pPr>
            <w:r w:rsidRPr="00AA028E">
              <w:rPr>
                <w:sz w:val="16"/>
              </w:rPr>
              <w:t>0.00%</w:t>
            </w:r>
          </w:p>
        </w:tc>
        <w:tc>
          <w:tcPr>
            <w:tcW w:w="736" w:type="dxa"/>
            <w:shd w:val="clear" w:color="auto" w:fill="auto"/>
            <w:noWrap/>
          </w:tcPr>
          <w:p w14:paraId="7C739684" w14:textId="77777777" w:rsidR="00FB7EEA" w:rsidRPr="00AA028E" w:rsidRDefault="00FB7EEA" w:rsidP="008218BC">
            <w:pPr>
              <w:rPr>
                <w:sz w:val="16"/>
              </w:rPr>
            </w:pPr>
            <w:r w:rsidRPr="00AA028E">
              <w:rPr>
                <w:sz w:val="16"/>
              </w:rPr>
              <w:t> </w:t>
            </w:r>
          </w:p>
        </w:tc>
        <w:tc>
          <w:tcPr>
            <w:tcW w:w="825" w:type="dxa"/>
            <w:shd w:val="clear" w:color="auto" w:fill="auto"/>
          </w:tcPr>
          <w:p w14:paraId="79624EFE" w14:textId="77777777" w:rsidR="00FB7EEA" w:rsidRPr="00AA028E" w:rsidRDefault="00FB7EEA" w:rsidP="008218BC">
            <w:pPr>
              <w:rPr>
                <w:sz w:val="16"/>
              </w:rPr>
            </w:pPr>
            <w:r>
              <w:rPr>
                <w:sz w:val="16"/>
              </w:rPr>
              <w:t>0.00%</w:t>
            </w:r>
          </w:p>
        </w:tc>
        <w:tc>
          <w:tcPr>
            <w:tcW w:w="712" w:type="dxa"/>
            <w:shd w:val="clear" w:color="auto" w:fill="auto"/>
            <w:noWrap/>
          </w:tcPr>
          <w:p w14:paraId="4B7D6F04" w14:textId="77777777" w:rsidR="00FB7EEA" w:rsidRPr="00AA028E" w:rsidRDefault="00FB7EEA" w:rsidP="008218BC">
            <w:pPr>
              <w:rPr>
                <w:sz w:val="16"/>
              </w:rPr>
            </w:pPr>
            <w:r w:rsidRPr="00AA028E">
              <w:rPr>
                <w:sz w:val="16"/>
              </w:rPr>
              <w:t>0.34%</w:t>
            </w:r>
          </w:p>
        </w:tc>
        <w:tc>
          <w:tcPr>
            <w:tcW w:w="712" w:type="dxa"/>
            <w:shd w:val="clear" w:color="auto" w:fill="auto"/>
            <w:noWrap/>
          </w:tcPr>
          <w:p w14:paraId="2618D953" w14:textId="0F79EB59" w:rsidR="00FB7EEA" w:rsidRPr="00FB751A" w:rsidRDefault="00FB751A" w:rsidP="008218BC">
            <w:pPr>
              <w:rPr>
                <w:color w:val="FF0000"/>
                <w:sz w:val="16"/>
              </w:rPr>
            </w:pPr>
            <w:r w:rsidRPr="00FB751A">
              <w:rPr>
                <w:color w:val="FF0000"/>
                <w:sz w:val="16"/>
              </w:rPr>
              <w:t>0.54</w:t>
            </w:r>
            <w:r w:rsidR="00FB7EEA" w:rsidRPr="00FB751A">
              <w:rPr>
                <w:color w:val="FF0000"/>
                <w:sz w:val="16"/>
              </w:rPr>
              <w:t>%</w:t>
            </w:r>
          </w:p>
        </w:tc>
        <w:tc>
          <w:tcPr>
            <w:tcW w:w="712" w:type="dxa"/>
            <w:shd w:val="clear" w:color="auto" w:fill="auto"/>
            <w:noWrap/>
          </w:tcPr>
          <w:p w14:paraId="22561C12" w14:textId="77777777" w:rsidR="00FB7EEA" w:rsidRPr="00AA028E" w:rsidRDefault="00FB7EEA" w:rsidP="008218BC">
            <w:pPr>
              <w:rPr>
                <w:sz w:val="16"/>
              </w:rPr>
            </w:pPr>
            <w:r w:rsidRPr="00AA028E">
              <w:rPr>
                <w:sz w:val="16"/>
              </w:rPr>
              <w:t>0.54%</w:t>
            </w:r>
          </w:p>
        </w:tc>
      </w:tr>
      <w:tr w:rsidR="00FB7EEA" w:rsidRPr="00AA028E" w14:paraId="1C074F4A" w14:textId="77777777" w:rsidTr="008218BC">
        <w:trPr>
          <w:trHeight w:val="300"/>
        </w:trPr>
        <w:tc>
          <w:tcPr>
            <w:tcW w:w="817" w:type="dxa"/>
            <w:vMerge/>
            <w:shd w:val="clear" w:color="auto" w:fill="auto"/>
          </w:tcPr>
          <w:p w14:paraId="291C4692" w14:textId="77777777" w:rsidR="00FB7EEA" w:rsidRPr="00AA028E" w:rsidRDefault="00FB7EEA" w:rsidP="008218BC">
            <w:pPr>
              <w:rPr>
                <w:sz w:val="16"/>
              </w:rPr>
            </w:pPr>
          </w:p>
        </w:tc>
        <w:tc>
          <w:tcPr>
            <w:tcW w:w="1276" w:type="dxa"/>
            <w:shd w:val="clear" w:color="auto" w:fill="auto"/>
            <w:noWrap/>
          </w:tcPr>
          <w:p w14:paraId="3CCC0EA7" w14:textId="77777777" w:rsidR="00FB7EEA" w:rsidRPr="00AA028E" w:rsidRDefault="00FB7EEA" w:rsidP="008218BC">
            <w:pPr>
              <w:rPr>
                <w:sz w:val="16"/>
              </w:rPr>
            </w:pPr>
            <w:r w:rsidRPr="00AA028E">
              <w:rPr>
                <w:sz w:val="16"/>
              </w:rPr>
              <w:t>Deep sleep</w:t>
            </w:r>
          </w:p>
        </w:tc>
        <w:tc>
          <w:tcPr>
            <w:tcW w:w="779" w:type="dxa"/>
          </w:tcPr>
          <w:p w14:paraId="7B5AFEAC" w14:textId="77777777" w:rsidR="00FB7EEA" w:rsidRPr="00363BB5" w:rsidRDefault="00FB7EEA" w:rsidP="008218BC">
            <w:pPr>
              <w:rPr>
                <w:color w:val="FF0000"/>
                <w:sz w:val="16"/>
              </w:rPr>
            </w:pPr>
            <w:r w:rsidRPr="00363BB5">
              <w:rPr>
                <w:color w:val="FF0000"/>
                <w:sz w:val="16"/>
              </w:rPr>
              <w:t>78.02%</w:t>
            </w:r>
          </w:p>
        </w:tc>
        <w:tc>
          <w:tcPr>
            <w:tcW w:w="712" w:type="dxa"/>
            <w:shd w:val="clear" w:color="auto" w:fill="auto"/>
            <w:noWrap/>
          </w:tcPr>
          <w:p w14:paraId="6CE8FCCD" w14:textId="77777777" w:rsidR="00FB7EEA" w:rsidRPr="00AA028E" w:rsidRDefault="00FB7EEA" w:rsidP="008218BC">
            <w:pPr>
              <w:rPr>
                <w:sz w:val="16"/>
              </w:rPr>
            </w:pPr>
            <w:r w:rsidRPr="00AA028E">
              <w:rPr>
                <w:sz w:val="16"/>
              </w:rPr>
              <w:t>75.45%</w:t>
            </w:r>
          </w:p>
        </w:tc>
        <w:tc>
          <w:tcPr>
            <w:tcW w:w="771" w:type="dxa"/>
            <w:shd w:val="clear" w:color="auto" w:fill="auto"/>
            <w:noWrap/>
          </w:tcPr>
          <w:p w14:paraId="4137291A" w14:textId="77777777" w:rsidR="00FB7EEA" w:rsidRPr="00AA028E" w:rsidRDefault="00FB7EEA" w:rsidP="008218BC">
            <w:pPr>
              <w:rPr>
                <w:sz w:val="16"/>
              </w:rPr>
            </w:pPr>
            <w:r w:rsidRPr="00AA028E">
              <w:rPr>
                <w:sz w:val="16"/>
              </w:rPr>
              <w:t>75.90%</w:t>
            </w:r>
          </w:p>
        </w:tc>
        <w:tc>
          <w:tcPr>
            <w:tcW w:w="712" w:type="dxa"/>
            <w:shd w:val="clear" w:color="auto" w:fill="auto"/>
            <w:noWrap/>
          </w:tcPr>
          <w:p w14:paraId="7C30A22F" w14:textId="77777777" w:rsidR="00FB7EEA" w:rsidRPr="00AA028E" w:rsidRDefault="00FB7EEA" w:rsidP="008218BC">
            <w:pPr>
              <w:rPr>
                <w:sz w:val="16"/>
              </w:rPr>
            </w:pPr>
            <w:r w:rsidRPr="00AA028E">
              <w:rPr>
                <w:sz w:val="16"/>
              </w:rPr>
              <w:t>77.04%</w:t>
            </w:r>
          </w:p>
        </w:tc>
        <w:tc>
          <w:tcPr>
            <w:tcW w:w="712" w:type="dxa"/>
            <w:shd w:val="clear" w:color="auto" w:fill="auto"/>
            <w:noWrap/>
          </w:tcPr>
          <w:p w14:paraId="70CAD9CF" w14:textId="77777777" w:rsidR="00FB7EEA" w:rsidRPr="00AA028E" w:rsidRDefault="00FB7EEA" w:rsidP="008218BC">
            <w:pPr>
              <w:rPr>
                <w:sz w:val="16"/>
              </w:rPr>
            </w:pPr>
            <w:r w:rsidRPr="00AA028E">
              <w:rPr>
                <w:sz w:val="16"/>
              </w:rPr>
              <w:t>79.92%</w:t>
            </w:r>
          </w:p>
        </w:tc>
        <w:tc>
          <w:tcPr>
            <w:tcW w:w="723" w:type="dxa"/>
            <w:shd w:val="clear" w:color="auto" w:fill="auto"/>
            <w:noWrap/>
          </w:tcPr>
          <w:p w14:paraId="3112DA67" w14:textId="77777777" w:rsidR="00FB7EEA" w:rsidRPr="00AA028E" w:rsidRDefault="00FB7EEA" w:rsidP="008218BC">
            <w:pPr>
              <w:rPr>
                <w:sz w:val="16"/>
              </w:rPr>
            </w:pPr>
            <w:r w:rsidRPr="00AA028E">
              <w:rPr>
                <w:sz w:val="16"/>
              </w:rPr>
              <w:t>80.03%</w:t>
            </w:r>
          </w:p>
        </w:tc>
        <w:tc>
          <w:tcPr>
            <w:tcW w:w="736" w:type="dxa"/>
            <w:shd w:val="clear" w:color="auto" w:fill="auto"/>
            <w:noWrap/>
          </w:tcPr>
          <w:p w14:paraId="3B51732A" w14:textId="77777777" w:rsidR="00FB7EEA" w:rsidRPr="00AA028E" w:rsidRDefault="00FB7EEA" w:rsidP="008218BC">
            <w:pPr>
              <w:rPr>
                <w:sz w:val="16"/>
              </w:rPr>
            </w:pPr>
            <w:r w:rsidRPr="00AA028E">
              <w:rPr>
                <w:sz w:val="16"/>
              </w:rPr>
              <w:t> </w:t>
            </w:r>
          </w:p>
        </w:tc>
        <w:tc>
          <w:tcPr>
            <w:tcW w:w="825" w:type="dxa"/>
            <w:shd w:val="clear" w:color="auto" w:fill="auto"/>
          </w:tcPr>
          <w:p w14:paraId="3EBBF29E" w14:textId="77777777" w:rsidR="00FB7EEA" w:rsidRPr="00AA028E" w:rsidRDefault="00FB7EEA" w:rsidP="008218BC">
            <w:pPr>
              <w:rPr>
                <w:sz w:val="16"/>
              </w:rPr>
            </w:pPr>
            <w:r w:rsidRPr="00AA028E">
              <w:rPr>
                <w:sz w:val="16"/>
              </w:rPr>
              <w:t>85.16%</w:t>
            </w:r>
          </w:p>
        </w:tc>
        <w:tc>
          <w:tcPr>
            <w:tcW w:w="712" w:type="dxa"/>
            <w:shd w:val="clear" w:color="auto" w:fill="auto"/>
            <w:noWrap/>
          </w:tcPr>
          <w:p w14:paraId="4B576181" w14:textId="77777777" w:rsidR="00FB7EEA" w:rsidRPr="00AA028E" w:rsidRDefault="00FB7EEA" w:rsidP="008218BC">
            <w:pPr>
              <w:rPr>
                <w:sz w:val="16"/>
              </w:rPr>
            </w:pPr>
            <w:r w:rsidRPr="00AA028E">
              <w:rPr>
                <w:sz w:val="16"/>
              </w:rPr>
              <w:t>77.54%</w:t>
            </w:r>
          </w:p>
        </w:tc>
        <w:tc>
          <w:tcPr>
            <w:tcW w:w="712" w:type="dxa"/>
            <w:shd w:val="clear" w:color="auto" w:fill="auto"/>
            <w:noWrap/>
          </w:tcPr>
          <w:p w14:paraId="72445DFD" w14:textId="63C82ADD" w:rsidR="00FB7EEA" w:rsidRPr="00FB751A" w:rsidRDefault="00FB751A" w:rsidP="008218BC">
            <w:pPr>
              <w:rPr>
                <w:color w:val="FF0000"/>
                <w:sz w:val="16"/>
              </w:rPr>
            </w:pPr>
            <w:r w:rsidRPr="00FB751A">
              <w:rPr>
                <w:color w:val="FF0000"/>
                <w:sz w:val="16"/>
              </w:rPr>
              <w:t>75.85</w:t>
            </w:r>
            <w:r w:rsidR="00FB7EEA" w:rsidRPr="00FB751A">
              <w:rPr>
                <w:color w:val="FF0000"/>
                <w:sz w:val="16"/>
              </w:rPr>
              <w:t>%</w:t>
            </w:r>
          </w:p>
        </w:tc>
        <w:tc>
          <w:tcPr>
            <w:tcW w:w="712" w:type="dxa"/>
            <w:shd w:val="clear" w:color="auto" w:fill="auto"/>
            <w:noWrap/>
          </w:tcPr>
          <w:p w14:paraId="43D6A1BB" w14:textId="77777777" w:rsidR="00FB7EEA" w:rsidRPr="00AA028E" w:rsidRDefault="00FB7EEA" w:rsidP="008218BC">
            <w:pPr>
              <w:rPr>
                <w:sz w:val="16"/>
              </w:rPr>
            </w:pPr>
            <w:r w:rsidRPr="00AA028E">
              <w:rPr>
                <w:sz w:val="16"/>
              </w:rPr>
              <w:t>76.07%</w:t>
            </w:r>
          </w:p>
        </w:tc>
      </w:tr>
    </w:tbl>
    <w:p w14:paraId="7EA240ED" w14:textId="77777777" w:rsidR="00FB7EEA" w:rsidRDefault="00FB7EEA" w:rsidP="001D1D66">
      <w:pPr>
        <w:rPr>
          <w:lang w:val="en-GB"/>
        </w:rPr>
      </w:pPr>
    </w:p>
    <w:p w14:paraId="3542C849" w14:textId="77777777" w:rsidR="001D1D66" w:rsidRPr="001D1D66" w:rsidRDefault="001D1D66" w:rsidP="001D1D66">
      <w:pPr>
        <w:rPr>
          <w:lang w:val="en-GB"/>
        </w:rPr>
      </w:pPr>
    </w:p>
    <w:p w14:paraId="7662BBF9" w14:textId="3E32C8AB" w:rsidR="002E4881" w:rsidRPr="001B7341" w:rsidRDefault="002E4881" w:rsidP="008A0964">
      <w:pPr>
        <w:pStyle w:val="Heading1"/>
        <w:numPr>
          <w:ilvl w:val="0"/>
          <w:numId w:val="0"/>
        </w:numPr>
        <w:ind w:left="432" w:hanging="432"/>
        <w:rPr>
          <w:lang w:val="en-US"/>
        </w:rPr>
      </w:pPr>
      <w:r w:rsidRPr="001B7341">
        <w:lastRenderedPageBreak/>
        <w:t>References</w:t>
      </w:r>
    </w:p>
    <w:p w14:paraId="76A92ADE" w14:textId="08E06666" w:rsidR="00535328" w:rsidRDefault="00535328" w:rsidP="00535328">
      <w:pPr>
        <w:numPr>
          <w:ilvl w:val="0"/>
          <w:numId w:val="2"/>
        </w:numPr>
        <w:overflowPunct/>
        <w:autoSpaceDE/>
        <w:autoSpaceDN/>
        <w:adjustRightInd/>
        <w:spacing w:before="100" w:beforeAutospacing="1" w:after="100" w:afterAutospacing="1"/>
        <w:textAlignment w:val="auto"/>
      </w:pPr>
      <w:bookmarkStart w:id="17" w:name="_Ref535628026"/>
      <w:bookmarkStart w:id="18" w:name="_Ref526674314"/>
      <w:bookmarkStart w:id="19" w:name="_Ref516255951"/>
      <w:r>
        <w:t xml:space="preserve">R1-1900039, Remaining issues for evaluation methodology for UE power saving, Huawei, </w:t>
      </w:r>
      <w:proofErr w:type="spellStart"/>
      <w:r>
        <w:t>HiSilicon</w:t>
      </w:r>
      <w:bookmarkEnd w:id="17"/>
      <w:proofErr w:type="spellEnd"/>
    </w:p>
    <w:p w14:paraId="52DE6C40" w14:textId="7D6EB4FF" w:rsidR="00535328" w:rsidRDefault="00535328" w:rsidP="00535328">
      <w:pPr>
        <w:numPr>
          <w:ilvl w:val="0"/>
          <w:numId w:val="2"/>
        </w:numPr>
        <w:overflowPunct/>
        <w:autoSpaceDE/>
        <w:autoSpaceDN/>
        <w:adjustRightInd/>
        <w:spacing w:before="100" w:beforeAutospacing="1" w:after="100" w:afterAutospacing="1"/>
        <w:textAlignment w:val="auto"/>
      </w:pPr>
      <w:bookmarkStart w:id="20" w:name="_Ref535627703"/>
      <w:r>
        <w:t>R1-1900144, Evaluation Results and remaining issues on evaluation methodology for UE power saving, vivo</w:t>
      </w:r>
      <w:bookmarkEnd w:id="20"/>
    </w:p>
    <w:p w14:paraId="39EBB8C7" w14:textId="250A00B6" w:rsidR="00535328" w:rsidRDefault="00535328" w:rsidP="00535328">
      <w:pPr>
        <w:numPr>
          <w:ilvl w:val="0"/>
          <w:numId w:val="2"/>
        </w:numPr>
        <w:overflowPunct/>
        <w:autoSpaceDE/>
        <w:autoSpaceDN/>
        <w:adjustRightInd/>
        <w:spacing w:before="100" w:beforeAutospacing="1" w:after="100" w:afterAutospacing="1"/>
        <w:textAlignment w:val="auto"/>
      </w:pPr>
      <w:bookmarkStart w:id="21" w:name="_Ref535627295"/>
      <w:r>
        <w:t>R1-1900191</w:t>
      </w:r>
      <w:r w:rsidR="00926F02">
        <w:t xml:space="preserve">, </w:t>
      </w:r>
      <w:r>
        <w:t>Evaluation of NR power saving design</w:t>
      </w:r>
      <w:r w:rsidR="00926F02">
        <w:t xml:space="preserve">s, </w:t>
      </w:r>
      <w:r>
        <w:t>MediaTek Inc.</w:t>
      </w:r>
      <w:bookmarkEnd w:id="21"/>
    </w:p>
    <w:p w14:paraId="231C88DB" w14:textId="1D321D3A" w:rsidR="00535328" w:rsidRDefault="00535328" w:rsidP="00535328">
      <w:pPr>
        <w:numPr>
          <w:ilvl w:val="0"/>
          <w:numId w:val="2"/>
        </w:numPr>
        <w:overflowPunct/>
        <w:autoSpaceDE/>
        <w:autoSpaceDN/>
        <w:adjustRightInd/>
        <w:spacing w:before="100" w:beforeAutospacing="1" w:after="100" w:afterAutospacing="1"/>
        <w:textAlignment w:val="auto"/>
      </w:pPr>
      <w:r>
        <w:t>R1-1900225</w:t>
      </w:r>
      <w:r w:rsidR="00926F02">
        <w:t xml:space="preserve">, </w:t>
      </w:r>
      <w:r>
        <w:t>Evaluation results of UE power saving</w:t>
      </w:r>
      <w:r w:rsidR="00926F02">
        <w:t xml:space="preserve">, </w:t>
      </w:r>
      <w:r>
        <w:t>ZTE Corporation</w:t>
      </w:r>
    </w:p>
    <w:p w14:paraId="18BAF5E1" w14:textId="6D9FC404" w:rsidR="00535328" w:rsidRDefault="00535328" w:rsidP="00535328">
      <w:pPr>
        <w:numPr>
          <w:ilvl w:val="0"/>
          <w:numId w:val="2"/>
        </w:numPr>
        <w:overflowPunct/>
        <w:autoSpaceDE/>
        <w:autoSpaceDN/>
        <w:adjustRightInd/>
        <w:spacing w:before="100" w:beforeAutospacing="1" w:after="100" w:afterAutospacing="1"/>
        <w:textAlignment w:val="auto"/>
      </w:pPr>
      <w:bookmarkStart w:id="22" w:name="_Ref535625457"/>
      <w:r>
        <w:t>R1-1900304</w:t>
      </w:r>
      <w:r w:rsidR="00926F02">
        <w:t xml:space="preserve">, </w:t>
      </w:r>
      <w:r>
        <w:t>Evaluation methodology for UE power saving</w:t>
      </w:r>
      <w:r w:rsidR="00926F02">
        <w:t xml:space="preserve">, </w:t>
      </w:r>
      <w:r>
        <w:t>OPPO</w:t>
      </w:r>
      <w:bookmarkEnd w:id="22"/>
    </w:p>
    <w:p w14:paraId="577774AE" w14:textId="2C9F42F9" w:rsidR="00535328" w:rsidRDefault="00535328" w:rsidP="00535328">
      <w:pPr>
        <w:numPr>
          <w:ilvl w:val="0"/>
          <w:numId w:val="2"/>
        </w:numPr>
        <w:overflowPunct/>
        <w:autoSpaceDE/>
        <w:autoSpaceDN/>
        <w:adjustRightInd/>
        <w:spacing w:before="100" w:beforeAutospacing="1" w:after="100" w:afterAutospacing="1"/>
        <w:textAlignment w:val="auto"/>
      </w:pPr>
      <w:bookmarkStart w:id="23" w:name="_Ref535616812"/>
      <w:r>
        <w:t>R1-1900343</w:t>
      </w:r>
      <w:r w:rsidR="00926F02">
        <w:t xml:space="preserve">, </w:t>
      </w:r>
      <w:r>
        <w:t>Evaluation Results of UE Power Saving Schemes</w:t>
      </w:r>
      <w:r w:rsidR="00926F02">
        <w:t xml:space="preserve">, </w:t>
      </w:r>
      <w:r>
        <w:t>CATT</w:t>
      </w:r>
      <w:bookmarkEnd w:id="23"/>
    </w:p>
    <w:p w14:paraId="1CC41D0A" w14:textId="44213A22" w:rsidR="00535328" w:rsidRDefault="00535328" w:rsidP="00535328">
      <w:pPr>
        <w:numPr>
          <w:ilvl w:val="0"/>
          <w:numId w:val="2"/>
        </w:numPr>
        <w:overflowPunct/>
        <w:autoSpaceDE/>
        <w:autoSpaceDN/>
        <w:adjustRightInd/>
        <w:spacing w:before="100" w:beforeAutospacing="1" w:after="100" w:afterAutospacing="1"/>
        <w:textAlignment w:val="auto"/>
      </w:pPr>
      <w:bookmarkStart w:id="24" w:name="_Ref536134299"/>
      <w:r>
        <w:t>R1-1900379</w:t>
      </w:r>
      <w:r w:rsidR="00926F02">
        <w:t xml:space="preserve">, </w:t>
      </w:r>
      <w:r>
        <w:t>Evaluation results for power saving study</w:t>
      </w:r>
      <w:r w:rsidR="00926F02">
        <w:t xml:space="preserve">, </w:t>
      </w:r>
      <w:proofErr w:type="spellStart"/>
      <w:r>
        <w:t>sony</w:t>
      </w:r>
      <w:bookmarkEnd w:id="24"/>
      <w:proofErr w:type="spellEnd"/>
    </w:p>
    <w:p w14:paraId="2A9ADCB4" w14:textId="0FFEF5CA" w:rsidR="00535328" w:rsidRDefault="00535328" w:rsidP="00535328">
      <w:pPr>
        <w:numPr>
          <w:ilvl w:val="0"/>
          <w:numId w:val="2"/>
        </w:numPr>
        <w:overflowPunct/>
        <w:autoSpaceDE/>
        <w:autoSpaceDN/>
        <w:adjustRightInd/>
        <w:spacing w:before="100" w:beforeAutospacing="1" w:after="100" w:afterAutospacing="1"/>
        <w:textAlignment w:val="auto"/>
      </w:pPr>
      <w:bookmarkStart w:id="25" w:name="_Ref535625035"/>
      <w:r>
        <w:t>R1-1900507</w:t>
      </w:r>
      <w:r w:rsidR="00926F02">
        <w:t xml:space="preserve">, </w:t>
      </w:r>
      <w:r>
        <w:t>Evaluation results of UE power saving signals</w:t>
      </w:r>
      <w:r w:rsidR="00926F02">
        <w:t xml:space="preserve">, </w:t>
      </w:r>
      <w:r>
        <w:t>Intel Corporation</w:t>
      </w:r>
      <w:bookmarkEnd w:id="25"/>
    </w:p>
    <w:p w14:paraId="1211B797" w14:textId="557DA9B4" w:rsidR="00535328" w:rsidRDefault="00535328" w:rsidP="00535328">
      <w:pPr>
        <w:numPr>
          <w:ilvl w:val="0"/>
          <w:numId w:val="2"/>
        </w:numPr>
        <w:overflowPunct/>
        <w:autoSpaceDE/>
        <w:autoSpaceDN/>
        <w:adjustRightInd/>
        <w:spacing w:before="100" w:beforeAutospacing="1" w:after="100" w:afterAutospacing="1"/>
        <w:textAlignment w:val="auto"/>
      </w:pPr>
      <w:r>
        <w:t>R1-1900578</w:t>
      </w:r>
      <w:r w:rsidR="00926F02">
        <w:t xml:space="preserve">, </w:t>
      </w:r>
      <w:r>
        <w:t>Evaluation results for UE power savings</w:t>
      </w:r>
      <w:r w:rsidR="00926F02">
        <w:t xml:space="preserve">, </w:t>
      </w:r>
      <w:r>
        <w:t>Samsung</w:t>
      </w:r>
    </w:p>
    <w:p w14:paraId="4CBCD94C" w14:textId="67B3E584" w:rsidR="00535328" w:rsidRDefault="00535328" w:rsidP="00535328">
      <w:pPr>
        <w:numPr>
          <w:ilvl w:val="0"/>
          <w:numId w:val="2"/>
        </w:numPr>
        <w:overflowPunct/>
        <w:autoSpaceDE/>
        <w:autoSpaceDN/>
        <w:adjustRightInd/>
        <w:spacing w:before="100" w:beforeAutospacing="1" w:after="100" w:afterAutospacing="1"/>
        <w:textAlignment w:val="auto"/>
      </w:pPr>
      <w:bookmarkStart w:id="26" w:name="_Ref535624691"/>
      <w:r>
        <w:t>R1-1900598</w:t>
      </w:r>
      <w:r w:rsidR="00926F02">
        <w:t xml:space="preserve">, </w:t>
      </w:r>
      <w:r>
        <w:t>Numerical results for UE power saving schemes</w:t>
      </w:r>
      <w:r w:rsidR="00926F02">
        <w:t xml:space="preserve">, </w:t>
      </w:r>
      <w:r>
        <w:t>LG Electronics</w:t>
      </w:r>
      <w:bookmarkEnd w:id="26"/>
    </w:p>
    <w:p w14:paraId="03E9105B" w14:textId="6B27B700" w:rsidR="00535328" w:rsidRDefault="00535328" w:rsidP="00535328">
      <w:pPr>
        <w:numPr>
          <w:ilvl w:val="0"/>
          <w:numId w:val="2"/>
        </w:numPr>
        <w:overflowPunct/>
        <w:autoSpaceDE/>
        <w:autoSpaceDN/>
        <w:adjustRightInd/>
        <w:spacing w:before="100" w:beforeAutospacing="1" w:after="100" w:afterAutospacing="1"/>
        <w:textAlignment w:val="auto"/>
      </w:pPr>
      <w:bookmarkStart w:id="27" w:name="_Ref535616534"/>
      <w:r>
        <w:t>R1-1900752</w:t>
      </w:r>
      <w:r w:rsidR="00926F02">
        <w:t xml:space="preserve">, </w:t>
      </w:r>
      <w:r>
        <w:t>Evaluation of UE power saving techniques</w:t>
      </w:r>
      <w:r w:rsidR="00926F02">
        <w:t xml:space="preserve">, </w:t>
      </w:r>
      <w:r>
        <w:t>Apple Inc.</w:t>
      </w:r>
      <w:bookmarkEnd w:id="27"/>
    </w:p>
    <w:p w14:paraId="1F251B13" w14:textId="31934DCD" w:rsidR="00535328" w:rsidRDefault="00535328" w:rsidP="00535328">
      <w:pPr>
        <w:numPr>
          <w:ilvl w:val="0"/>
          <w:numId w:val="2"/>
        </w:numPr>
        <w:overflowPunct/>
        <w:autoSpaceDE/>
        <w:autoSpaceDN/>
        <w:adjustRightInd/>
        <w:spacing w:before="100" w:beforeAutospacing="1" w:after="100" w:afterAutospacing="1"/>
        <w:textAlignment w:val="auto"/>
      </w:pPr>
      <w:bookmarkStart w:id="28" w:name="_Ref535618241"/>
      <w:r>
        <w:t>R1-1900910</w:t>
      </w:r>
      <w:r w:rsidR="00926F02">
        <w:t xml:space="preserve">, </w:t>
      </w:r>
      <w:r>
        <w:t>Evaluation Methodology and Results for UE Power Saving</w:t>
      </w:r>
      <w:r w:rsidR="00926F02">
        <w:t xml:space="preserve">, </w:t>
      </w:r>
      <w:r>
        <w:t>Qualcomm Incorporated</w:t>
      </w:r>
      <w:bookmarkEnd w:id="28"/>
    </w:p>
    <w:p w14:paraId="6D8C5B3A" w14:textId="4CBBCB7B" w:rsidR="00535328" w:rsidRDefault="00535328" w:rsidP="00535328">
      <w:pPr>
        <w:numPr>
          <w:ilvl w:val="0"/>
          <w:numId w:val="2"/>
        </w:numPr>
        <w:overflowPunct/>
        <w:autoSpaceDE/>
        <w:autoSpaceDN/>
        <w:adjustRightInd/>
        <w:spacing w:before="100" w:beforeAutospacing="1" w:after="100" w:afterAutospacing="1"/>
        <w:textAlignment w:val="auto"/>
      </w:pPr>
      <w:bookmarkStart w:id="29" w:name="_Ref535622742"/>
      <w:r>
        <w:t>R1-1901086</w:t>
      </w:r>
      <w:r w:rsidR="00926F02">
        <w:t xml:space="preserve">, </w:t>
      </w:r>
      <w:r>
        <w:t>Evaluation results for UE power savings</w:t>
      </w:r>
      <w:r w:rsidR="00926F02">
        <w:t xml:space="preserve">, </w:t>
      </w:r>
      <w:r>
        <w:t>Samsung</w:t>
      </w:r>
      <w:bookmarkEnd w:id="29"/>
    </w:p>
    <w:p w14:paraId="3C94AA2B" w14:textId="0A8EEF0C" w:rsidR="00535328" w:rsidRDefault="00535328" w:rsidP="00535328">
      <w:pPr>
        <w:numPr>
          <w:ilvl w:val="0"/>
          <w:numId w:val="2"/>
        </w:numPr>
        <w:overflowPunct/>
        <w:autoSpaceDE/>
        <w:autoSpaceDN/>
        <w:adjustRightInd/>
        <w:spacing w:before="100" w:beforeAutospacing="1" w:after="100" w:afterAutospacing="1"/>
        <w:textAlignment w:val="auto"/>
      </w:pPr>
      <w:bookmarkStart w:id="30" w:name="_Ref535621727"/>
      <w:r>
        <w:t>R1-1901165</w:t>
      </w:r>
      <w:r w:rsidR="00926F02">
        <w:t xml:space="preserve">, </w:t>
      </w:r>
      <w:r>
        <w:t>Evaluations and modeling of UE power consumption</w:t>
      </w:r>
      <w:r w:rsidR="00926F02">
        <w:t xml:space="preserve">, </w:t>
      </w:r>
      <w:r>
        <w:t>Ericsson</w:t>
      </w:r>
      <w:bookmarkEnd w:id="30"/>
    </w:p>
    <w:p w14:paraId="2FEDE8ED" w14:textId="51ABE4AA" w:rsidR="00055EE2" w:rsidRDefault="00535328" w:rsidP="00535328">
      <w:pPr>
        <w:numPr>
          <w:ilvl w:val="0"/>
          <w:numId w:val="2"/>
        </w:numPr>
        <w:overflowPunct/>
        <w:autoSpaceDE/>
        <w:autoSpaceDN/>
        <w:adjustRightInd/>
        <w:spacing w:before="100" w:beforeAutospacing="1" w:after="100" w:afterAutospacing="1"/>
        <w:textAlignment w:val="auto"/>
      </w:pPr>
      <w:bookmarkStart w:id="31" w:name="_Ref535621122"/>
      <w:r>
        <w:t>R1-1901187</w:t>
      </w:r>
      <w:r w:rsidR="00926F02">
        <w:t xml:space="preserve">, </w:t>
      </w:r>
      <w:r>
        <w:t>Initial evaluation results and consideration on DRX settings</w:t>
      </w:r>
      <w:r w:rsidR="00926F02">
        <w:t xml:space="preserve">, </w:t>
      </w:r>
      <w:r>
        <w:t>Nokia, Nokia Shanghai Bell</w:t>
      </w:r>
      <w:bookmarkEnd w:id="31"/>
    </w:p>
    <w:p w14:paraId="4A70347C" w14:textId="5E194794" w:rsidR="006A073B" w:rsidRDefault="006A073B" w:rsidP="00535328">
      <w:pPr>
        <w:numPr>
          <w:ilvl w:val="0"/>
          <w:numId w:val="2"/>
        </w:numPr>
        <w:overflowPunct/>
        <w:autoSpaceDE/>
        <w:autoSpaceDN/>
        <w:adjustRightInd/>
        <w:spacing w:before="100" w:beforeAutospacing="1" w:after="100" w:afterAutospacing="1"/>
        <w:textAlignment w:val="auto"/>
      </w:pPr>
      <w:bookmarkStart w:id="32" w:name="_Ref535618004"/>
      <w:r w:rsidRPr="006A073B">
        <w:t>R1-1901273</w:t>
      </w:r>
      <w:r>
        <w:t xml:space="preserve">, </w:t>
      </w:r>
      <w:r w:rsidR="0031479F" w:rsidRPr="0031479F">
        <w:t>Evaluation results of UE Power Saving Schemes</w:t>
      </w:r>
      <w:r w:rsidR="0031479F">
        <w:t xml:space="preserve"> (revision of R1-1900343), CATT</w:t>
      </w:r>
      <w:bookmarkEnd w:id="32"/>
    </w:p>
    <w:p w14:paraId="0ADBD5D5" w14:textId="68DAA245" w:rsidR="008B1022" w:rsidRDefault="008B1022" w:rsidP="00535328">
      <w:pPr>
        <w:numPr>
          <w:ilvl w:val="0"/>
          <w:numId w:val="2"/>
        </w:numPr>
        <w:overflowPunct/>
        <w:autoSpaceDE/>
        <w:autoSpaceDN/>
        <w:adjustRightInd/>
        <w:spacing w:before="100" w:beforeAutospacing="1" w:after="100" w:afterAutospacing="1"/>
        <w:textAlignment w:val="auto"/>
      </w:pPr>
      <w:bookmarkStart w:id="33" w:name="_Ref535770650"/>
      <w:r w:rsidRPr="008B1022">
        <w:t>R1-1900192</w:t>
      </w:r>
      <w:r>
        <w:t>,</w:t>
      </w:r>
      <w:r w:rsidRPr="008B1022">
        <w:t xml:space="preserve"> Adaptation design for NR UE power saving</w:t>
      </w:r>
      <w:r>
        <w:t xml:space="preserve">, </w:t>
      </w:r>
      <w:proofErr w:type="spellStart"/>
      <w:r>
        <w:t>Mediatek</w:t>
      </w:r>
      <w:bookmarkEnd w:id="33"/>
      <w:proofErr w:type="spellEnd"/>
    </w:p>
    <w:p w14:paraId="2690140C" w14:textId="78D6655C" w:rsidR="0020478A" w:rsidRDefault="0020478A" w:rsidP="00535328">
      <w:pPr>
        <w:numPr>
          <w:ilvl w:val="0"/>
          <w:numId w:val="2"/>
        </w:numPr>
        <w:overflowPunct/>
        <w:autoSpaceDE/>
        <w:autoSpaceDN/>
        <w:adjustRightInd/>
        <w:spacing w:before="100" w:beforeAutospacing="1" w:after="100" w:afterAutospacing="1"/>
        <w:textAlignment w:val="auto"/>
      </w:pPr>
      <w:bookmarkStart w:id="34" w:name="_Ref535771441"/>
      <w:r w:rsidRPr="0020478A">
        <w:t>R1-1900305</w:t>
      </w:r>
      <w:r>
        <w:t xml:space="preserve">, </w:t>
      </w:r>
      <w:r w:rsidRPr="0020478A">
        <w:t>UE Adaptation to the Traffic and UE Power Consumption</w:t>
      </w:r>
      <w:r>
        <w:t>,</w:t>
      </w:r>
      <w:r w:rsidRPr="0020478A">
        <w:t xml:space="preserve"> OPPO</w:t>
      </w:r>
      <w:bookmarkEnd w:id="34"/>
    </w:p>
    <w:bookmarkEnd w:id="18"/>
    <w:bookmarkEnd w:id="19"/>
    <w:p w14:paraId="6CA691B1" w14:textId="77777777" w:rsidR="009877B1" w:rsidRPr="001B7341" w:rsidRDefault="009877B1" w:rsidP="009877B1">
      <w:pPr>
        <w:rPr>
          <w:lang w:val="en-GB"/>
        </w:rPr>
      </w:pPr>
    </w:p>
    <w:sectPr w:rsidR="009877B1" w:rsidRPr="001B7341" w:rsidSect="00013353">
      <w:headerReference w:type="even" r:id="rId47"/>
      <w:footerReference w:type="even" r:id="rId48"/>
      <w:footerReference w:type="default" r:id="rId49"/>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Qualcomm" w:date="2019-01-23T20:53:00Z" w:initials="QC">
    <w:p w14:paraId="36A07C04" w14:textId="195C3081" w:rsidR="00B407C0" w:rsidRDefault="00B407C0">
      <w:pPr>
        <w:pStyle w:val="CommentText"/>
      </w:pPr>
      <w:r>
        <w:rPr>
          <w:rStyle w:val="CommentReference"/>
        </w:rPr>
        <w:annotationRef/>
      </w:r>
      <w:r>
        <w:t>Continue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A07C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07C04" w16cid:durableId="1FF352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1DF4D" w14:textId="77777777" w:rsidR="00DB6D8E" w:rsidRDefault="00DB6D8E">
      <w:r>
        <w:separator/>
      </w:r>
    </w:p>
  </w:endnote>
  <w:endnote w:type="continuationSeparator" w:id="0">
    <w:p w14:paraId="65FB6876" w14:textId="77777777" w:rsidR="00DB6D8E" w:rsidRDefault="00DB6D8E">
      <w:r>
        <w:continuationSeparator/>
      </w:r>
    </w:p>
  </w:endnote>
  <w:endnote w:type="continuationNotice" w:id="1">
    <w:p w14:paraId="4522EFD6" w14:textId="77777777" w:rsidR="00DB6D8E" w:rsidRDefault="00DB6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A00002EF" w:usb1="420020E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052D9" w:rsidRDefault="007052D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052D9" w:rsidRDefault="007052D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052D9" w:rsidRDefault="007052D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2257E" w14:textId="77777777" w:rsidR="00DB6D8E" w:rsidRDefault="00DB6D8E">
      <w:r>
        <w:separator/>
      </w:r>
    </w:p>
  </w:footnote>
  <w:footnote w:type="continuationSeparator" w:id="0">
    <w:p w14:paraId="339B888D" w14:textId="77777777" w:rsidR="00DB6D8E" w:rsidRDefault="00DB6D8E">
      <w:r>
        <w:continuationSeparator/>
      </w:r>
    </w:p>
  </w:footnote>
  <w:footnote w:type="continuationNotice" w:id="1">
    <w:p w14:paraId="518E35BA" w14:textId="77777777" w:rsidR="00DB6D8E" w:rsidRDefault="00DB6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052D9" w:rsidRDefault="007052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30401"/>
    <w:multiLevelType w:val="hybridMultilevel"/>
    <w:tmpl w:val="9F6C7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lowerRoman"/>
      <w:lvlText w:val="%3."/>
      <w:lvlJc w:val="right"/>
      <w:pPr>
        <w:ind w:left="2376" w:hanging="180"/>
      </w:pPr>
    </w:lvl>
    <w:lvl w:ilvl="3" w:tplc="0409000F">
      <w:start w:val="1"/>
      <w:numFmt w:val="decimal"/>
      <w:lvlText w:val="%4."/>
      <w:lvlJc w:val="left"/>
      <w:pPr>
        <w:ind w:left="3096" w:hanging="360"/>
      </w:pPr>
    </w:lvl>
    <w:lvl w:ilvl="4" w:tplc="04090019">
      <w:start w:val="1"/>
      <w:numFmt w:val="lowerLetter"/>
      <w:lvlText w:val="%5."/>
      <w:lvlJc w:val="left"/>
      <w:pPr>
        <w:ind w:left="3816" w:hanging="360"/>
      </w:pPr>
    </w:lvl>
    <w:lvl w:ilvl="5" w:tplc="0409001B">
      <w:start w:val="1"/>
      <w:numFmt w:val="lowerRoman"/>
      <w:lvlText w:val="%6."/>
      <w:lvlJc w:val="right"/>
      <w:pPr>
        <w:ind w:left="4536" w:hanging="180"/>
      </w:pPr>
    </w:lvl>
    <w:lvl w:ilvl="6" w:tplc="0409000F">
      <w:start w:val="1"/>
      <w:numFmt w:val="decimal"/>
      <w:lvlText w:val="%7."/>
      <w:lvlJc w:val="left"/>
      <w:pPr>
        <w:ind w:left="5256" w:hanging="360"/>
      </w:pPr>
    </w:lvl>
    <w:lvl w:ilvl="7" w:tplc="04090019">
      <w:start w:val="1"/>
      <w:numFmt w:val="lowerLetter"/>
      <w:lvlText w:val="%8."/>
      <w:lvlJc w:val="left"/>
      <w:pPr>
        <w:ind w:left="5976" w:hanging="360"/>
      </w:pPr>
    </w:lvl>
    <w:lvl w:ilvl="8" w:tplc="0409001B">
      <w:start w:val="1"/>
      <w:numFmt w:val="lowerRoman"/>
      <w:lvlText w:val="%9."/>
      <w:lvlJc w:val="right"/>
      <w:pPr>
        <w:ind w:left="6696" w:hanging="180"/>
      </w:pPr>
    </w:lvl>
  </w:abstractNum>
  <w:abstractNum w:abstractNumId="4"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7298B"/>
    <w:multiLevelType w:val="hybridMultilevel"/>
    <w:tmpl w:val="52E0CEC8"/>
    <w:lvl w:ilvl="0" w:tplc="C3EA6F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8" w15:restartNumberingAfterBreak="0">
    <w:nsid w:val="14000341"/>
    <w:multiLevelType w:val="hybridMultilevel"/>
    <w:tmpl w:val="132CC246"/>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13"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1501C"/>
    <w:multiLevelType w:val="hybridMultilevel"/>
    <w:tmpl w:val="F3743F6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C78EE"/>
    <w:multiLevelType w:val="hybridMultilevel"/>
    <w:tmpl w:val="896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935637"/>
    <w:multiLevelType w:val="hybridMultilevel"/>
    <w:tmpl w:val="A36C03C0"/>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C66241"/>
    <w:multiLevelType w:val="hybridMultilevel"/>
    <w:tmpl w:val="F4307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20E63"/>
    <w:multiLevelType w:val="hybridMultilevel"/>
    <w:tmpl w:val="4F3C0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7C3C2D"/>
    <w:multiLevelType w:val="hybridMultilevel"/>
    <w:tmpl w:val="D5689E0C"/>
    <w:lvl w:ilvl="0" w:tplc="47FE5E7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5F2166"/>
    <w:multiLevelType w:val="hybridMultilevel"/>
    <w:tmpl w:val="EFAA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E4E102E"/>
    <w:multiLevelType w:val="hybridMultilevel"/>
    <w:tmpl w:val="6850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0B4443"/>
    <w:multiLevelType w:val="hybridMultilevel"/>
    <w:tmpl w:val="0F4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D17E0F"/>
    <w:multiLevelType w:val="hybridMultilevel"/>
    <w:tmpl w:val="B374F1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7CC72676"/>
    <w:multiLevelType w:val="hybridMultilevel"/>
    <w:tmpl w:val="6A98A928"/>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num w:numId="1">
    <w:abstractNumId w:val="11"/>
  </w:num>
  <w:num w:numId="2">
    <w:abstractNumId w:val="0"/>
  </w:num>
  <w:num w:numId="3">
    <w:abstractNumId w:val="2"/>
  </w:num>
  <w:num w:numId="4">
    <w:abstractNumId w:val="16"/>
  </w:num>
  <w:num w:numId="5">
    <w:abstractNumId w:val="32"/>
  </w:num>
  <w:num w:numId="6">
    <w:abstractNumId w:val="33"/>
  </w:num>
  <w:num w:numId="7">
    <w:abstractNumId w:val="36"/>
  </w:num>
  <w:num w:numId="8">
    <w:abstractNumId w:val="23"/>
  </w:num>
  <w:num w:numId="9">
    <w:abstractNumId w:val="15"/>
  </w:num>
  <w:num w:numId="10">
    <w:abstractNumId w:val="38"/>
  </w:num>
  <w:num w:numId="11">
    <w:abstractNumId w:val="22"/>
  </w:num>
  <w:num w:numId="12">
    <w:abstractNumId w:val="13"/>
  </w:num>
  <w:num w:numId="13">
    <w:abstractNumId w:val="39"/>
  </w:num>
  <w:num w:numId="14">
    <w:abstractNumId w:val="26"/>
  </w:num>
  <w:num w:numId="15">
    <w:abstractNumId w:val="20"/>
  </w:num>
  <w:num w:numId="16">
    <w:abstractNumId w:val="27"/>
  </w:num>
  <w:num w:numId="17">
    <w:abstractNumId w:val="34"/>
  </w:num>
  <w:num w:numId="18">
    <w:abstractNumId w:val="37"/>
  </w:num>
  <w:num w:numId="19">
    <w:abstractNumId w:val="28"/>
  </w:num>
  <w:num w:numId="20">
    <w:abstractNumId w:val="14"/>
  </w:num>
  <w:num w:numId="21">
    <w:abstractNumId w:val="6"/>
  </w:num>
  <w:num w:numId="22">
    <w:abstractNumId w:val="8"/>
  </w:num>
  <w:num w:numId="23">
    <w:abstractNumId w:val="19"/>
  </w:num>
  <w:num w:numId="24">
    <w:abstractNumId w:val="35"/>
  </w:num>
  <w:num w:numId="25">
    <w:abstractNumId w:val="17"/>
  </w:num>
  <w:num w:numId="26">
    <w:abstractNumId w:val="4"/>
  </w:num>
  <w:num w:numId="27">
    <w:abstractNumId w:val="31"/>
  </w:num>
  <w:num w:numId="28">
    <w:abstractNumId w:val="25"/>
  </w:num>
  <w:num w:numId="29">
    <w:abstractNumId w:val="18"/>
  </w:num>
  <w:num w:numId="30">
    <w:abstractNumId w:val="29"/>
  </w:num>
  <w:num w:numId="31">
    <w:abstractNumId w:val="1"/>
  </w:num>
  <w:num w:numId="32">
    <w:abstractNumId w:val="9"/>
  </w:num>
  <w:num w:numId="33">
    <w:abstractNumId w:val="21"/>
  </w:num>
  <w:num w:numId="34">
    <w:abstractNumId w:val="1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40"/>
  </w:num>
  <w:num w:numId="39">
    <w:abstractNumId w:val="12"/>
  </w:num>
  <w:num w:numId="40">
    <w:abstractNumId w:val="5"/>
  </w:num>
  <w:num w:numId="41">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060"/>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AB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1D66"/>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48"/>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707D"/>
    <w:rsid w:val="0026716C"/>
    <w:rsid w:val="002671F4"/>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389"/>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76A"/>
    <w:rsid w:val="002F6AC6"/>
    <w:rsid w:val="002F6BDA"/>
    <w:rsid w:val="002F70C0"/>
    <w:rsid w:val="002F7267"/>
    <w:rsid w:val="002F72DE"/>
    <w:rsid w:val="002F7919"/>
    <w:rsid w:val="002F7B6D"/>
    <w:rsid w:val="002F7D48"/>
    <w:rsid w:val="002F7EC5"/>
    <w:rsid w:val="002F7F00"/>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69E"/>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9B2"/>
    <w:rsid w:val="003539CE"/>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2F7"/>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32F"/>
    <w:rsid w:val="003B38AC"/>
    <w:rsid w:val="003B3E56"/>
    <w:rsid w:val="003B3FC2"/>
    <w:rsid w:val="003B4039"/>
    <w:rsid w:val="003B4444"/>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1A2"/>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529"/>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F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90C"/>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2F3"/>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CFD"/>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47B7"/>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43E"/>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1C"/>
    <w:rsid w:val="00693A5C"/>
    <w:rsid w:val="00693F0A"/>
    <w:rsid w:val="006941A3"/>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646"/>
    <w:rsid w:val="006E4DFC"/>
    <w:rsid w:val="006E4F3B"/>
    <w:rsid w:val="006E512D"/>
    <w:rsid w:val="006E52FE"/>
    <w:rsid w:val="006E5335"/>
    <w:rsid w:val="006E5477"/>
    <w:rsid w:val="006E554E"/>
    <w:rsid w:val="006E56E4"/>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7E"/>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273"/>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0B2"/>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B79"/>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DB5"/>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562"/>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96"/>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C2A"/>
    <w:rsid w:val="00AC61B3"/>
    <w:rsid w:val="00AC61F8"/>
    <w:rsid w:val="00AC627F"/>
    <w:rsid w:val="00AC63F4"/>
    <w:rsid w:val="00AC655D"/>
    <w:rsid w:val="00AC65DB"/>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71F"/>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1"/>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9D2"/>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601"/>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26"/>
    <w:rsid w:val="00B3539A"/>
    <w:rsid w:val="00B35CB3"/>
    <w:rsid w:val="00B35F8E"/>
    <w:rsid w:val="00B36285"/>
    <w:rsid w:val="00B36911"/>
    <w:rsid w:val="00B37188"/>
    <w:rsid w:val="00B37C11"/>
    <w:rsid w:val="00B4003E"/>
    <w:rsid w:val="00B401FB"/>
    <w:rsid w:val="00B40292"/>
    <w:rsid w:val="00B406B2"/>
    <w:rsid w:val="00B407C0"/>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5C4"/>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810"/>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D8E"/>
    <w:rsid w:val="00DB6FBE"/>
    <w:rsid w:val="00DB6FDF"/>
    <w:rsid w:val="00DB70B3"/>
    <w:rsid w:val="00DB749A"/>
    <w:rsid w:val="00DB7E8C"/>
    <w:rsid w:val="00DC006A"/>
    <w:rsid w:val="00DC0B16"/>
    <w:rsid w:val="00DC0F93"/>
    <w:rsid w:val="00DC12E3"/>
    <w:rsid w:val="00DC1384"/>
    <w:rsid w:val="00DC1479"/>
    <w:rsid w:val="00DC151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BC8"/>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04B"/>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0846"/>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4A2A"/>
    <w:rsid w:val="00FB5201"/>
    <w:rsid w:val="00FB52FD"/>
    <w:rsid w:val="00FB57A7"/>
    <w:rsid w:val="00FB5A6F"/>
    <w:rsid w:val="00FB67CA"/>
    <w:rsid w:val="00FB7284"/>
    <w:rsid w:val="00FB72CB"/>
    <w:rsid w:val="00FB751A"/>
    <w:rsid w:val="00FB77BB"/>
    <w:rsid w:val="00FB78F1"/>
    <w:rsid w:val="00FB7C38"/>
    <w:rsid w:val="00FB7EEA"/>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999"/>
    <w:rsid w:val="00FD5D9B"/>
    <w:rsid w:val="00FD5E62"/>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4CC7"/>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541546E6-AAB4-4662-B012-17B51D18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1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9665D4"/>
    <w:pPr>
      <w:numPr>
        <w:numId w:val="23"/>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Strong">
    <w:name w:val="Strong"/>
    <w:basedOn w:val="DefaultParagraphFont"/>
    <w:qFormat/>
    <w:rsid w:val="00636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7.w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6.emf"/><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image" Target="media/image16.wmf"/><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commentsExtended" Target="commentsExtended.xml"/><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footer" Target="footer1.xml"/><Relationship Id="rId8" Type="http://schemas.openxmlformats.org/officeDocument/2006/relationships/settings" Target="setting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114492F3-B33E-4502-993D-E235C8B72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3953</Words>
  <Characters>22536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6</cp:revision>
  <cp:lastPrinted>2017-03-24T16:57:00Z</cp:lastPrinted>
  <dcterms:created xsi:type="dcterms:W3CDTF">2019-01-25T07:11:00Z</dcterms:created>
  <dcterms:modified xsi:type="dcterms:W3CDTF">2019-01-25T07:17:00Z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